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3EDC" w14:textId="3113CA78" w:rsidR="00973549" w:rsidRPr="006A409D" w:rsidRDefault="00473E3E" w:rsidP="006C6CE0">
      <w:pPr>
        <w:pStyle w:val="Paragraphe"/>
        <w:tabs>
          <w:tab w:val="left" w:pos="1276"/>
        </w:tabs>
        <w:rPr>
          <w:rFonts w:ascii="Times New Roman" w:hAnsi="Times New Roman"/>
          <w:b/>
          <w:color w:val="000000"/>
        </w:rPr>
      </w:pPr>
      <w:r>
        <w:rPr>
          <w:rFonts w:ascii="Times New Roman" w:hAnsi="Times New Roman"/>
          <w:b/>
          <w:color w:val="000000"/>
        </w:rPr>
        <w:t>R</w:t>
      </w:r>
      <w:r w:rsidR="00973549" w:rsidRPr="006A409D">
        <w:rPr>
          <w:rFonts w:ascii="Times New Roman" w:hAnsi="Times New Roman"/>
          <w:b/>
          <w:color w:val="000000"/>
        </w:rPr>
        <w:t>ÈGLEMENT D'APPLICATION DU CONTRÔLE DES ÉTUDES DE LA SECTION</w:t>
      </w:r>
    </w:p>
    <w:p w14:paraId="5E406133" w14:textId="77777777" w:rsidR="00973549" w:rsidRPr="006A409D" w:rsidRDefault="00973549" w:rsidP="008B2AC3">
      <w:pPr>
        <w:pStyle w:val="Paragraphe"/>
        <w:outlineLvl w:val="0"/>
        <w:rPr>
          <w:rFonts w:ascii="Times New Roman" w:hAnsi="Times New Roman"/>
          <w:b/>
          <w:color w:val="000000"/>
        </w:rPr>
      </w:pPr>
      <w:r w:rsidRPr="006A409D">
        <w:rPr>
          <w:rFonts w:ascii="Times New Roman" w:hAnsi="Times New Roman"/>
          <w:b/>
          <w:color w:val="000000"/>
        </w:rPr>
        <w:t>D'ARCHITECTURE</w:t>
      </w:r>
    </w:p>
    <w:p w14:paraId="66DDD54A" w14:textId="01B8C481" w:rsidR="008B2AC3" w:rsidRPr="004F5881" w:rsidRDefault="008B2AC3" w:rsidP="008B2AC3">
      <w:pPr>
        <w:pStyle w:val="Paragraphe"/>
        <w:spacing w:line="240" w:lineRule="auto"/>
        <w:rPr>
          <w:rFonts w:ascii="Times New Roman" w:hAnsi="Times New Roman"/>
          <w:b/>
        </w:rPr>
      </w:pPr>
      <w:proofErr w:type="gramStart"/>
      <w:r w:rsidRPr="00ED6EEA">
        <w:rPr>
          <w:rFonts w:ascii="Times New Roman" w:hAnsi="Times New Roman"/>
          <w:b/>
        </w:rPr>
        <w:t>pour</w:t>
      </w:r>
      <w:proofErr w:type="gramEnd"/>
      <w:r w:rsidRPr="00ED6EEA">
        <w:rPr>
          <w:rFonts w:ascii="Times New Roman" w:hAnsi="Times New Roman"/>
          <w:b/>
        </w:rPr>
        <w:t xml:space="preserve"> </w:t>
      </w:r>
      <w:r w:rsidRPr="004F5881">
        <w:rPr>
          <w:rFonts w:ascii="Times New Roman" w:hAnsi="Times New Roman"/>
          <w:b/>
        </w:rPr>
        <w:t>l’année académique</w:t>
      </w:r>
      <w:r w:rsidR="006808BC" w:rsidRPr="00412BE7">
        <w:rPr>
          <w:rFonts w:ascii="Times New Roman" w:hAnsi="Times New Roman"/>
          <w:b/>
        </w:rPr>
        <w:t xml:space="preserve"> </w:t>
      </w:r>
      <w:r w:rsidR="00732392" w:rsidRPr="00412BE7">
        <w:rPr>
          <w:rFonts w:ascii="Times New Roman" w:hAnsi="Times New Roman"/>
          <w:b/>
        </w:rPr>
        <w:t>2020-2021</w:t>
      </w:r>
    </w:p>
    <w:p w14:paraId="674C6A12" w14:textId="79B0688F" w:rsidR="008B2AC3" w:rsidRPr="006D4C78" w:rsidRDefault="008B2AC3" w:rsidP="008B2AC3">
      <w:pPr>
        <w:pStyle w:val="Paragraphe"/>
        <w:spacing w:line="240" w:lineRule="auto"/>
        <w:rPr>
          <w:rFonts w:ascii="Times New Roman" w:hAnsi="Times New Roman"/>
          <w:b/>
        </w:rPr>
      </w:pPr>
      <w:proofErr w:type="gramStart"/>
      <w:r w:rsidRPr="006D4C78">
        <w:rPr>
          <w:rFonts w:ascii="Times New Roman" w:hAnsi="Times New Roman"/>
          <w:b/>
        </w:rPr>
        <w:t>du</w:t>
      </w:r>
      <w:proofErr w:type="gramEnd"/>
      <w:r w:rsidRPr="006D4C78">
        <w:rPr>
          <w:rFonts w:ascii="Times New Roman" w:hAnsi="Times New Roman"/>
          <w:b/>
        </w:rPr>
        <w:t xml:space="preserve"> </w:t>
      </w:r>
      <w:r w:rsidR="00E26B22" w:rsidRPr="006D4C78">
        <w:rPr>
          <w:rFonts w:ascii="Times New Roman" w:hAnsi="Times New Roman"/>
          <w:b/>
        </w:rPr>
        <w:t>2</w:t>
      </w:r>
      <w:r w:rsidR="00412BE7" w:rsidRPr="006D4C78">
        <w:rPr>
          <w:rFonts w:ascii="Times New Roman" w:hAnsi="Times New Roman"/>
          <w:b/>
        </w:rPr>
        <w:t xml:space="preserve"> </w:t>
      </w:r>
      <w:r w:rsidR="00E26B22" w:rsidRPr="006D4C78">
        <w:rPr>
          <w:rFonts w:ascii="Times New Roman" w:hAnsi="Times New Roman"/>
          <w:b/>
        </w:rPr>
        <w:t>juin 2020</w:t>
      </w:r>
    </w:p>
    <w:p w14:paraId="798E2DD8" w14:textId="77777777" w:rsidR="008B2AC3" w:rsidRPr="006A409D" w:rsidRDefault="008B2AC3">
      <w:pPr>
        <w:pStyle w:val="Paragraphe"/>
        <w:rPr>
          <w:rFonts w:ascii="Times New Roman" w:hAnsi="Times New Roman"/>
          <w:color w:val="000000"/>
        </w:rPr>
      </w:pPr>
    </w:p>
    <w:p w14:paraId="5E81BA97" w14:textId="77777777" w:rsidR="008B2AC3" w:rsidRPr="006A409D" w:rsidRDefault="008B2AC3" w:rsidP="008B2AC3">
      <w:pPr>
        <w:pStyle w:val="Paragraphe"/>
        <w:outlineLvl w:val="0"/>
        <w:rPr>
          <w:rFonts w:ascii="Times New Roman" w:hAnsi="Times New Roman"/>
          <w:i/>
          <w:color w:val="000000"/>
        </w:rPr>
      </w:pPr>
      <w:r w:rsidRPr="006A409D">
        <w:rPr>
          <w:rFonts w:ascii="Times New Roman" w:hAnsi="Times New Roman"/>
          <w:i/>
          <w:color w:val="000000"/>
        </w:rPr>
        <w:t>La direction de l'École polytechnique fédérale de Lausanne</w:t>
      </w:r>
    </w:p>
    <w:p w14:paraId="31E02E43" w14:textId="77777777" w:rsidR="008B2AC3" w:rsidRPr="006A409D" w:rsidRDefault="008B2AC3">
      <w:pPr>
        <w:pStyle w:val="Paragraphe"/>
        <w:rPr>
          <w:rFonts w:ascii="Times New Roman" w:hAnsi="Times New Roman"/>
          <w:color w:val="000000"/>
        </w:rPr>
      </w:pPr>
    </w:p>
    <w:p w14:paraId="005BA067" w14:textId="77777777" w:rsidR="008B2AC3" w:rsidRPr="006A409D" w:rsidRDefault="008B2AC3">
      <w:pPr>
        <w:pStyle w:val="Paragraphe"/>
        <w:rPr>
          <w:rFonts w:ascii="Times New Roman" w:hAnsi="Times New Roman"/>
        </w:rPr>
      </w:pPr>
      <w:proofErr w:type="gramStart"/>
      <w:r w:rsidRPr="006A409D">
        <w:rPr>
          <w:rFonts w:ascii="Times New Roman" w:hAnsi="Times New Roman"/>
        </w:rPr>
        <w:t>vu</w:t>
      </w:r>
      <w:proofErr w:type="gramEnd"/>
      <w:r w:rsidRPr="006A409D">
        <w:rPr>
          <w:rFonts w:ascii="Times New Roman" w:hAnsi="Times New Roman"/>
        </w:rPr>
        <w:t xml:space="preserve"> l'ordonnance sur la formation menant au bachelor et au master de l'EPFL du 14 juin 2004,</w:t>
      </w:r>
    </w:p>
    <w:p w14:paraId="56253DA6" w14:textId="77777777" w:rsidR="008B2AC3" w:rsidRPr="006A409D" w:rsidRDefault="008B2AC3">
      <w:pPr>
        <w:pStyle w:val="Paragraphe"/>
        <w:rPr>
          <w:rFonts w:ascii="Times New Roman" w:hAnsi="Times New Roman"/>
        </w:rPr>
      </w:pPr>
      <w:proofErr w:type="gramStart"/>
      <w:r w:rsidRPr="006A409D">
        <w:rPr>
          <w:rFonts w:ascii="Times New Roman" w:hAnsi="Times New Roman"/>
        </w:rPr>
        <w:t>vu</w:t>
      </w:r>
      <w:proofErr w:type="gramEnd"/>
      <w:r w:rsidRPr="006A409D">
        <w:rPr>
          <w:rFonts w:ascii="Times New Roman" w:hAnsi="Times New Roman"/>
        </w:rPr>
        <w:t xml:space="preserve"> l'ordonnance sur le contrôle des études menant au bachelor et au master à l'EPFL du </w:t>
      </w:r>
      <w:r w:rsidR="009254BB" w:rsidRPr="006A409D">
        <w:rPr>
          <w:rFonts w:ascii="Times New Roman" w:hAnsi="Times New Roman"/>
        </w:rPr>
        <w:t>30</w:t>
      </w:r>
      <w:r w:rsidRPr="006A409D">
        <w:rPr>
          <w:rFonts w:ascii="Times New Roman" w:hAnsi="Times New Roman"/>
        </w:rPr>
        <w:t xml:space="preserve"> juin 20</w:t>
      </w:r>
      <w:r w:rsidR="009254BB" w:rsidRPr="006A409D">
        <w:rPr>
          <w:rFonts w:ascii="Times New Roman" w:hAnsi="Times New Roman"/>
        </w:rPr>
        <w:t>15</w:t>
      </w:r>
      <w:r w:rsidRPr="006A409D">
        <w:rPr>
          <w:rFonts w:ascii="Times New Roman" w:hAnsi="Times New Roman"/>
        </w:rPr>
        <w:t>,</w:t>
      </w:r>
    </w:p>
    <w:p w14:paraId="6DBAE5EA" w14:textId="77777777" w:rsidR="008B2AC3" w:rsidRPr="006A409D" w:rsidRDefault="008B2AC3">
      <w:pPr>
        <w:pStyle w:val="Paragraphe"/>
        <w:rPr>
          <w:rFonts w:ascii="Times New Roman" w:hAnsi="Times New Roman"/>
          <w:color w:val="000000"/>
        </w:rPr>
      </w:pPr>
      <w:proofErr w:type="gramStart"/>
      <w:r w:rsidRPr="006A409D">
        <w:rPr>
          <w:rFonts w:ascii="Times New Roman" w:hAnsi="Times New Roman"/>
          <w:color w:val="000000"/>
        </w:rPr>
        <w:t>vu</w:t>
      </w:r>
      <w:proofErr w:type="gramEnd"/>
      <w:r w:rsidRPr="006A409D">
        <w:rPr>
          <w:rFonts w:ascii="Times New Roman" w:hAnsi="Times New Roman"/>
          <w:color w:val="000000"/>
        </w:rPr>
        <w:t xml:space="preserve"> le plan d’études de la section d’architecture</w:t>
      </w:r>
    </w:p>
    <w:p w14:paraId="36133DB7" w14:textId="77777777" w:rsidR="008B2AC3" w:rsidRPr="006A409D" w:rsidRDefault="008B2AC3">
      <w:pPr>
        <w:pStyle w:val="Paragraphe"/>
        <w:rPr>
          <w:rFonts w:ascii="Times New Roman" w:hAnsi="Times New Roman"/>
          <w:color w:val="000000"/>
        </w:rPr>
      </w:pPr>
    </w:p>
    <w:p w14:paraId="1B336B20" w14:textId="77777777" w:rsidR="008B2AC3" w:rsidRPr="006A409D" w:rsidRDefault="008B2AC3">
      <w:pPr>
        <w:pStyle w:val="Paragraphe"/>
        <w:rPr>
          <w:rFonts w:ascii="Times New Roman" w:hAnsi="Times New Roman"/>
          <w:i/>
          <w:color w:val="000000"/>
        </w:rPr>
      </w:pPr>
      <w:proofErr w:type="gramStart"/>
      <w:r w:rsidRPr="006A409D">
        <w:rPr>
          <w:rFonts w:ascii="Times New Roman" w:hAnsi="Times New Roman"/>
          <w:i/>
          <w:color w:val="000000"/>
        </w:rPr>
        <w:t>arrête</w:t>
      </w:r>
      <w:proofErr w:type="gramEnd"/>
      <w:r w:rsidRPr="006A409D">
        <w:rPr>
          <w:rFonts w:ascii="Times New Roman" w:hAnsi="Times New Roman"/>
          <w:i/>
          <w:color w:val="000000"/>
        </w:rPr>
        <w:t>:</w:t>
      </w:r>
    </w:p>
    <w:p w14:paraId="1EA175B5" w14:textId="77777777" w:rsidR="008B2AC3" w:rsidRPr="006A409D" w:rsidRDefault="008B2AC3">
      <w:pPr>
        <w:rPr>
          <w:rFonts w:ascii="Times New Roman" w:hAnsi="Times New Roman"/>
          <w:color w:val="000000"/>
          <w:sz w:val="18"/>
        </w:rPr>
      </w:pPr>
    </w:p>
    <w:p w14:paraId="332D5461" w14:textId="77777777" w:rsidR="008B2AC3" w:rsidRPr="006A409D" w:rsidRDefault="008B2AC3" w:rsidP="008B2AC3">
      <w:pPr>
        <w:pStyle w:val="Paragraphe"/>
        <w:outlineLvl w:val="0"/>
        <w:rPr>
          <w:rFonts w:ascii="Times New Roman" w:hAnsi="Times New Roman"/>
          <w:b/>
          <w:color w:val="000000"/>
        </w:rPr>
      </w:pPr>
      <w:r w:rsidRPr="006A409D">
        <w:rPr>
          <w:rFonts w:ascii="Times New Roman" w:hAnsi="Times New Roman"/>
          <w:b/>
          <w:color w:val="000000"/>
        </w:rPr>
        <w:t>Article premier - Champ d'application</w:t>
      </w:r>
    </w:p>
    <w:p w14:paraId="6D0AECD8" w14:textId="77777777" w:rsidR="008B2AC3" w:rsidRPr="006A409D" w:rsidRDefault="008B2AC3">
      <w:pPr>
        <w:pStyle w:val="Paragraphe"/>
        <w:rPr>
          <w:rFonts w:ascii="Times New Roman" w:hAnsi="Times New Roman"/>
          <w:color w:val="000000"/>
        </w:rPr>
      </w:pPr>
    </w:p>
    <w:p w14:paraId="572D11FA" w14:textId="336561CB" w:rsidR="008B2AC3" w:rsidRPr="000B739A" w:rsidRDefault="008B2AC3" w:rsidP="008B2AC3">
      <w:pPr>
        <w:pStyle w:val="Paragraphe"/>
        <w:rPr>
          <w:rFonts w:ascii="Times New Roman" w:hAnsi="Times New Roman"/>
        </w:rPr>
      </w:pPr>
      <w:r w:rsidRPr="006A409D">
        <w:rPr>
          <w:rFonts w:ascii="Times New Roman" w:hAnsi="Times New Roman"/>
          <w:color w:val="000000"/>
        </w:rPr>
        <w:t xml:space="preserve">Le présent règlement fixe les règles d’application du contrôle des </w:t>
      </w:r>
      <w:r w:rsidRPr="004F5881">
        <w:rPr>
          <w:rFonts w:ascii="Times New Roman" w:hAnsi="Times New Roman"/>
        </w:rPr>
        <w:t xml:space="preserve">études de bachelor et de master de la section d’architecture qui se </w:t>
      </w:r>
      <w:r w:rsidRPr="000B739A">
        <w:rPr>
          <w:rFonts w:ascii="Times New Roman" w:hAnsi="Times New Roman"/>
        </w:rPr>
        <w:t>rapp</w:t>
      </w:r>
      <w:r w:rsidR="002915DD" w:rsidRPr="000B739A">
        <w:rPr>
          <w:rFonts w:ascii="Times New Roman" w:hAnsi="Times New Roman"/>
        </w:rPr>
        <w:t>ortent à l’année académique</w:t>
      </w:r>
      <w:r w:rsidR="00685E6F" w:rsidRPr="000B739A">
        <w:rPr>
          <w:rFonts w:ascii="Times New Roman" w:hAnsi="Times New Roman"/>
        </w:rPr>
        <w:t xml:space="preserve"> </w:t>
      </w:r>
      <w:r w:rsidR="00732392" w:rsidRPr="000B739A">
        <w:rPr>
          <w:rFonts w:ascii="Times New Roman" w:hAnsi="Times New Roman"/>
        </w:rPr>
        <w:t>2020-2021</w:t>
      </w:r>
      <w:r w:rsidRPr="000B739A">
        <w:rPr>
          <w:rFonts w:ascii="Times New Roman" w:hAnsi="Times New Roman"/>
        </w:rPr>
        <w:t>.</w:t>
      </w:r>
    </w:p>
    <w:p w14:paraId="7717993B" w14:textId="77777777" w:rsidR="008B2AC3" w:rsidRPr="004F5881" w:rsidRDefault="008B2AC3">
      <w:pPr>
        <w:pStyle w:val="Paragraphe"/>
        <w:rPr>
          <w:rFonts w:ascii="Times New Roman" w:hAnsi="Times New Roman"/>
        </w:rPr>
      </w:pPr>
    </w:p>
    <w:p w14:paraId="5F5E5E79" w14:textId="77777777" w:rsidR="008B2AC3" w:rsidRPr="006A409D" w:rsidRDefault="008B2AC3" w:rsidP="008B2AC3">
      <w:pPr>
        <w:pStyle w:val="paragraphe0"/>
        <w:spacing w:line="240" w:lineRule="exact"/>
        <w:outlineLvl w:val="0"/>
        <w:rPr>
          <w:b/>
          <w:color w:val="000000"/>
          <w:lang w:val="fr-CH"/>
        </w:rPr>
      </w:pPr>
      <w:r w:rsidRPr="006A409D">
        <w:rPr>
          <w:b/>
          <w:color w:val="000000"/>
          <w:lang w:val="fr-CH"/>
        </w:rPr>
        <w:t>Art. 2 – Étapes de formation</w:t>
      </w:r>
    </w:p>
    <w:p w14:paraId="425B337B" w14:textId="77777777" w:rsidR="008B2AC3" w:rsidRPr="006A409D" w:rsidRDefault="008B2AC3">
      <w:pPr>
        <w:pStyle w:val="paragraphe0"/>
        <w:spacing w:line="240" w:lineRule="exact"/>
        <w:rPr>
          <w:color w:val="000000"/>
          <w:lang w:val="fr-CH"/>
        </w:rPr>
      </w:pPr>
    </w:p>
    <w:p w14:paraId="3FD2C243" w14:textId="77777777" w:rsidR="008B2AC3" w:rsidRPr="006A409D" w:rsidRDefault="008B2AC3" w:rsidP="008B2AC3">
      <w:pPr>
        <w:pStyle w:val="Paragraphe"/>
        <w:outlineLvl w:val="0"/>
        <w:rPr>
          <w:rFonts w:ascii="Times New Roman" w:hAnsi="Times New Roman"/>
          <w:color w:val="000000"/>
        </w:rPr>
      </w:pPr>
      <w:r w:rsidRPr="006A409D">
        <w:rPr>
          <w:rFonts w:ascii="Times New Roman" w:hAnsi="Times New Roman"/>
          <w:color w:val="000000"/>
        </w:rPr>
        <w:t>1</w:t>
      </w:r>
      <w:r w:rsidRPr="006A409D">
        <w:rPr>
          <w:rFonts w:ascii="Times New Roman" w:hAnsi="Times New Roman"/>
          <w:color w:val="000000"/>
        </w:rPr>
        <w:tab/>
        <w:t>Le bachelor est composé de deux étapes successives de formation :</w:t>
      </w:r>
    </w:p>
    <w:p w14:paraId="1373503F"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 le cycle propédeutique d’une année dont la réussite se traduit par 60 crédits ECTS acquis en une fois, condition pour entrer au cycle bachelor.</w:t>
      </w:r>
    </w:p>
    <w:p w14:paraId="49DA3470"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 le cycle bachelor s’étendant sur deux ans dont la réussite implique l’acquisition de 120 crédits, condition nécessaire mais pas suffisante pour entrer au master (voir art. 2 alinéa 3 et chapitre 3, art. 8).</w:t>
      </w:r>
    </w:p>
    <w:p w14:paraId="531A8554" w14:textId="77777777" w:rsidR="008B2AC3" w:rsidRPr="006A409D" w:rsidRDefault="008B2AC3">
      <w:pPr>
        <w:pStyle w:val="Paragraphe"/>
        <w:rPr>
          <w:rFonts w:ascii="Times New Roman" w:hAnsi="Times New Roman"/>
          <w:color w:val="000000"/>
        </w:rPr>
      </w:pPr>
    </w:p>
    <w:p w14:paraId="3B79BCC9" w14:textId="77777777" w:rsidR="008B2AC3" w:rsidRPr="006A409D" w:rsidRDefault="008B2AC3" w:rsidP="008B2AC3">
      <w:pPr>
        <w:pStyle w:val="Paragraphe"/>
        <w:outlineLvl w:val="0"/>
        <w:rPr>
          <w:rFonts w:ascii="Times New Roman" w:hAnsi="Times New Roman"/>
          <w:color w:val="000000"/>
        </w:rPr>
      </w:pPr>
      <w:r w:rsidRPr="006A409D">
        <w:rPr>
          <w:rFonts w:ascii="Times New Roman" w:hAnsi="Times New Roman"/>
          <w:color w:val="000000"/>
        </w:rPr>
        <w:t>2</w:t>
      </w:r>
      <w:r w:rsidRPr="006A409D">
        <w:rPr>
          <w:rFonts w:ascii="Times New Roman" w:hAnsi="Times New Roman"/>
          <w:color w:val="000000"/>
        </w:rPr>
        <w:tab/>
        <w:t>Le master est composé de deux étapes successives de formation :</w:t>
      </w:r>
    </w:p>
    <w:p w14:paraId="484C399E"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 le cycle master d’une durée de 3 semestres dont la réussite implique l’acquisition de 90 crédits, condition pour effectuer le projet de master.</w:t>
      </w:r>
    </w:p>
    <w:p w14:paraId="2F4B50FE"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 le projet de master, d’une durée de 17 semaines et dont la réussite se traduit par l’acquisition de 30 crédits. Il est placé sous la responsabilité d'un professeur ou d’un MER affilié à la section d’archit</w:t>
      </w:r>
      <w:r w:rsidR="003C6ECD" w:rsidRPr="006A409D">
        <w:rPr>
          <w:rFonts w:ascii="Times New Roman" w:hAnsi="Times New Roman"/>
          <w:color w:val="000000"/>
        </w:rPr>
        <w:t>ecture.</w:t>
      </w:r>
    </w:p>
    <w:p w14:paraId="776EFE01" w14:textId="77777777" w:rsidR="008B2AC3" w:rsidRPr="006A409D" w:rsidRDefault="008B2AC3">
      <w:pPr>
        <w:pStyle w:val="Paragraphe"/>
        <w:rPr>
          <w:rFonts w:ascii="Times New Roman" w:hAnsi="Times New Roman"/>
          <w:color w:val="000000"/>
        </w:rPr>
      </w:pPr>
    </w:p>
    <w:p w14:paraId="7813757B" w14:textId="2657B2EF" w:rsidR="008B2AC3" w:rsidRPr="001148F3" w:rsidRDefault="008B2AC3" w:rsidP="008B2AC3">
      <w:pPr>
        <w:pStyle w:val="Paragraphe"/>
        <w:outlineLvl w:val="0"/>
        <w:rPr>
          <w:rFonts w:ascii="Times New Roman" w:hAnsi="Times New Roman"/>
          <w:color w:val="FF0000"/>
        </w:rPr>
      </w:pPr>
      <w:r w:rsidRPr="006A409D">
        <w:rPr>
          <w:rFonts w:ascii="Times New Roman" w:hAnsi="Times New Roman"/>
          <w:color w:val="000000"/>
        </w:rPr>
        <w:t>3</w:t>
      </w:r>
      <w:r w:rsidRPr="006A409D">
        <w:rPr>
          <w:rFonts w:ascii="Times New Roman" w:hAnsi="Times New Roman"/>
          <w:color w:val="000000"/>
        </w:rPr>
        <w:tab/>
        <w:t>Un stage obligatoire d’une année est exigé avant l’entrée au master.</w:t>
      </w:r>
    </w:p>
    <w:p w14:paraId="1D8ED91C" w14:textId="77777777" w:rsidR="008B2AC3" w:rsidRPr="006A409D" w:rsidRDefault="008B2AC3">
      <w:pPr>
        <w:pStyle w:val="Paragraphe"/>
        <w:rPr>
          <w:rFonts w:ascii="Times New Roman" w:hAnsi="Times New Roman"/>
          <w:color w:val="000000"/>
        </w:rPr>
      </w:pPr>
    </w:p>
    <w:p w14:paraId="0C2BD088" w14:textId="77777777" w:rsidR="008B2AC3" w:rsidRPr="006A409D" w:rsidRDefault="008B2AC3" w:rsidP="008B2AC3">
      <w:pPr>
        <w:pStyle w:val="Paragraphe"/>
        <w:outlineLvl w:val="0"/>
        <w:rPr>
          <w:rFonts w:ascii="Times New Roman" w:hAnsi="Times New Roman"/>
          <w:b/>
          <w:color w:val="000000"/>
        </w:rPr>
      </w:pPr>
      <w:bookmarkStart w:id="0" w:name="OLE_LINK2"/>
      <w:bookmarkStart w:id="1" w:name="OLE_LINK3"/>
      <w:r w:rsidRPr="006A409D">
        <w:rPr>
          <w:rFonts w:ascii="Times New Roman" w:hAnsi="Times New Roman"/>
          <w:b/>
          <w:color w:val="000000"/>
        </w:rPr>
        <w:t>Art 3 – Sessions d’examen</w:t>
      </w:r>
    </w:p>
    <w:p w14:paraId="07EB9E38" w14:textId="77777777" w:rsidR="008B2AC3" w:rsidRPr="006A409D" w:rsidRDefault="008B2AC3">
      <w:pPr>
        <w:pStyle w:val="Paragraphe"/>
        <w:rPr>
          <w:rFonts w:ascii="Times New Roman" w:hAnsi="Times New Roman"/>
          <w:color w:val="000000"/>
        </w:rPr>
      </w:pPr>
    </w:p>
    <w:bookmarkEnd w:id="0"/>
    <w:bookmarkEnd w:id="1"/>
    <w:p w14:paraId="75216F48" w14:textId="77777777" w:rsidR="008B2AC3" w:rsidRPr="006A409D" w:rsidRDefault="008B2AC3" w:rsidP="008B2AC3">
      <w:pPr>
        <w:pStyle w:val="Paragraphe"/>
        <w:rPr>
          <w:rFonts w:ascii="Times New Roman" w:hAnsi="Times New Roman"/>
          <w:color w:val="000000"/>
        </w:rPr>
      </w:pPr>
      <w:r w:rsidRPr="006A409D">
        <w:rPr>
          <w:rFonts w:ascii="Times New Roman" w:hAnsi="Times New Roman"/>
          <w:color w:val="000000"/>
        </w:rPr>
        <w:t>1</w:t>
      </w:r>
      <w:r w:rsidRPr="006A409D">
        <w:rPr>
          <w:rFonts w:ascii="Times New Roman" w:hAnsi="Times New Roman"/>
          <w:color w:val="000000"/>
        </w:rPr>
        <w:tab/>
        <w:t>Les branches de session sont examinées pendant les sessions d’hiver ou d’été. Elles sont mentionnées dans le plan d’études avec la mention H ou E.</w:t>
      </w:r>
    </w:p>
    <w:p w14:paraId="1EB70C0D" w14:textId="77777777" w:rsidR="008B2AC3" w:rsidRPr="006A409D" w:rsidRDefault="008B2AC3" w:rsidP="008B2AC3">
      <w:pPr>
        <w:pStyle w:val="Paragraphe"/>
        <w:rPr>
          <w:rFonts w:ascii="Times New Roman" w:hAnsi="Times New Roman"/>
          <w:color w:val="000000"/>
        </w:rPr>
      </w:pPr>
    </w:p>
    <w:p w14:paraId="6F5621F7" w14:textId="77777777" w:rsidR="008B2AC3" w:rsidRPr="006A409D" w:rsidRDefault="008B2AC3" w:rsidP="008B2AC3">
      <w:pPr>
        <w:pStyle w:val="Paragraphe"/>
        <w:rPr>
          <w:rFonts w:ascii="Times New Roman" w:hAnsi="Times New Roman"/>
          <w:color w:val="000000"/>
        </w:rPr>
      </w:pPr>
      <w:r w:rsidRPr="006A409D">
        <w:rPr>
          <w:rFonts w:ascii="Times New Roman" w:hAnsi="Times New Roman"/>
          <w:color w:val="000000"/>
        </w:rPr>
        <w:t>2</w:t>
      </w:r>
      <w:r w:rsidRPr="006A409D">
        <w:rPr>
          <w:rFonts w:ascii="Times New Roman" w:hAnsi="Times New Roman"/>
          <w:color w:val="000000"/>
        </w:rPr>
        <w:tab/>
        <w:t xml:space="preserve">Les branches de semestre sont examinées pendant le semestre d’automne ou le semestre de printemps. Elles sont mentionnées dans le plan d’études avec la mention </w:t>
      </w:r>
      <w:proofErr w:type="spellStart"/>
      <w:r w:rsidRPr="006A409D">
        <w:rPr>
          <w:rFonts w:ascii="Times New Roman" w:hAnsi="Times New Roman"/>
          <w:color w:val="000000"/>
        </w:rPr>
        <w:t>sem</w:t>
      </w:r>
      <w:proofErr w:type="spellEnd"/>
      <w:r w:rsidRPr="006A409D">
        <w:rPr>
          <w:rFonts w:ascii="Times New Roman" w:hAnsi="Times New Roman"/>
          <w:color w:val="000000"/>
        </w:rPr>
        <w:t xml:space="preserve"> A ou </w:t>
      </w:r>
      <w:proofErr w:type="spellStart"/>
      <w:r w:rsidRPr="006A409D">
        <w:rPr>
          <w:rFonts w:ascii="Times New Roman" w:hAnsi="Times New Roman"/>
          <w:color w:val="000000"/>
        </w:rPr>
        <w:t>sem</w:t>
      </w:r>
      <w:proofErr w:type="spellEnd"/>
      <w:r w:rsidRPr="006A409D">
        <w:rPr>
          <w:rFonts w:ascii="Times New Roman" w:hAnsi="Times New Roman"/>
          <w:color w:val="000000"/>
        </w:rPr>
        <w:t xml:space="preserve"> P.</w:t>
      </w:r>
    </w:p>
    <w:p w14:paraId="5661F95D" w14:textId="77777777" w:rsidR="008B2AC3" w:rsidRPr="006A409D" w:rsidRDefault="008B2AC3" w:rsidP="008B2AC3">
      <w:pPr>
        <w:pStyle w:val="Paragraphe"/>
        <w:rPr>
          <w:rFonts w:ascii="Times New Roman" w:hAnsi="Times New Roman"/>
          <w:color w:val="000000"/>
        </w:rPr>
      </w:pPr>
    </w:p>
    <w:p w14:paraId="07A84FB6" w14:textId="77777777" w:rsidR="008B2AC3" w:rsidRPr="006A409D" w:rsidRDefault="008B2AC3" w:rsidP="008B2AC3">
      <w:pPr>
        <w:pStyle w:val="Paragraphe"/>
        <w:rPr>
          <w:rFonts w:ascii="Times New Roman" w:hAnsi="Times New Roman"/>
          <w:color w:val="000000"/>
        </w:rPr>
      </w:pPr>
      <w:r w:rsidRPr="006A409D">
        <w:rPr>
          <w:rFonts w:ascii="Times New Roman" w:hAnsi="Times New Roman"/>
          <w:color w:val="000000"/>
        </w:rPr>
        <w:t>3</w:t>
      </w:r>
      <w:r w:rsidRPr="006A409D">
        <w:rPr>
          <w:rFonts w:ascii="Times New Roman" w:hAnsi="Times New Roman"/>
          <w:color w:val="000000"/>
        </w:rPr>
        <w:tab/>
        <w:t>Une branche annuelle, c’est-à-dire dont l’intitulé tient sur une seule ligne dans le plan d’étude, est examinée globalement pendant la session d’été (E).</w:t>
      </w:r>
    </w:p>
    <w:p w14:paraId="5F06B44F" w14:textId="77777777" w:rsidR="008B2AC3" w:rsidRPr="006A409D" w:rsidRDefault="008B2AC3" w:rsidP="008B2AC3">
      <w:pPr>
        <w:pStyle w:val="Paragraphe"/>
        <w:ind w:right="0"/>
        <w:rPr>
          <w:rFonts w:ascii="Times New Roman" w:hAnsi="Times New Roman"/>
          <w:color w:val="000000"/>
        </w:rPr>
      </w:pPr>
    </w:p>
    <w:p w14:paraId="1F402793" w14:textId="77777777" w:rsidR="008B2AC3" w:rsidRPr="006A409D" w:rsidRDefault="008B2AC3" w:rsidP="008B2AC3">
      <w:pPr>
        <w:pStyle w:val="Paragraphe"/>
        <w:rPr>
          <w:rFonts w:ascii="Times New Roman" w:hAnsi="Times New Roman"/>
          <w:color w:val="000000"/>
          <w:szCs w:val="18"/>
        </w:rPr>
      </w:pPr>
      <w:r w:rsidRPr="006A409D">
        <w:rPr>
          <w:rFonts w:ascii="Times New Roman" w:hAnsi="Times New Roman"/>
          <w:color w:val="000000"/>
        </w:rPr>
        <w:t>4</w:t>
      </w:r>
      <w:r w:rsidRPr="006A409D">
        <w:rPr>
          <w:rFonts w:ascii="Times New Roman" w:hAnsi="Times New Roman"/>
          <w:color w:val="000000"/>
        </w:rPr>
        <w:tab/>
      </w:r>
      <w:r w:rsidRPr="006A409D">
        <w:rPr>
          <w:rFonts w:ascii="Times New Roman" w:hAnsi="Times New Roman"/>
          <w:color w:val="000000"/>
          <w:szCs w:val="18"/>
        </w:rPr>
        <w:t>Pour les branches de session, la forme écrite ou orale de l’examen indiquée pour la session peut être complétée par des contrôles de connaissances écrits ou oraux durant le semestre, selon indications de l’enseignant.</w:t>
      </w:r>
    </w:p>
    <w:p w14:paraId="7B3AE2F4" w14:textId="77777777" w:rsidR="008B2AC3" w:rsidRPr="006A409D" w:rsidRDefault="008B2AC3" w:rsidP="008B2AC3">
      <w:pPr>
        <w:pStyle w:val="Paragraphe"/>
        <w:rPr>
          <w:rFonts w:ascii="Times New Roman" w:hAnsi="Times New Roman"/>
          <w:color w:val="000000"/>
          <w:szCs w:val="18"/>
        </w:rPr>
      </w:pPr>
    </w:p>
    <w:p w14:paraId="1D219F75" w14:textId="77777777" w:rsidR="008B2AC3" w:rsidRPr="006A409D" w:rsidRDefault="008B2AC3" w:rsidP="008B2AC3">
      <w:pPr>
        <w:pStyle w:val="Paragraphe"/>
        <w:outlineLvl w:val="0"/>
        <w:rPr>
          <w:rFonts w:ascii="Times New Roman" w:hAnsi="Times New Roman"/>
          <w:b/>
          <w:color w:val="000000"/>
          <w:sz w:val="22"/>
        </w:rPr>
      </w:pPr>
      <w:r w:rsidRPr="006A409D">
        <w:rPr>
          <w:rFonts w:ascii="Times New Roman" w:hAnsi="Times New Roman"/>
          <w:color w:val="000000"/>
          <w:szCs w:val="18"/>
        </w:rPr>
        <w:t>5</w:t>
      </w:r>
      <w:r w:rsidRPr="006A409D">
        <w:rPr>
          <w:rFonts w:ascii="Times New Roman" w:hAnsi="Times New Roman"/>
          <w:color w:val="000000"/>
          <w:szCs w:val="18"/>
        </w:rPr>
        <w:tab/>
        <w:t>En cas de premier échec à l'Enoncé théorique de master, l’étudiant peut, en seconde tentative, représenter cette matière à la session suivante.</w:t>
      </w:r>
    </w:p>
    <w:p w14:paraId="2DEF05E0" w14:textId="77777777" w:rsidR="008B2AC3" w:rsidRPr="006A409D" w:rsidRDefault="008B2AC3" w:rsidP="008B2AC3">
      <w:pPr>
        <w:pStyle w:val="Paragraphe"/>
        <w:rPr>
          <w:rFonts w:ascii="Times New Roman" w:hAnsi="Times New Roman"/>
          <w:color w:val="000000"/>
          <w:szCs w:val="18"/>
        </w:rPr>
      </w:pPr>
    </w:p>
    <w:p w14:paraId="45C128F5" w14:textId="77777777" w:rsidR="008B2AC3" w:rsidRPr="006A409D" w:rsidRDefault="008B2AC3" w:rsidP="008B2AC3">
      <w:pPr>
        <w:pStyle w:val="Paragraphe"/>
        <w:rPr>
          <w:rFonts w:ascii="Times New Roman" w:hAnsi="Times New Roman"/>
          <w:color w:val="000000"/>
          <w:szCs w:val="18"/>
        </w:rPr>
      </w:pPr>
    </w:p>
    <w:p w14:paraId="1E4D1CE4" w14:textId="77777777" w:rsidR="008B2AC3" w:rsidRPr="006A409D" w:rsidRDefault="008B2AC3" w:rsidP="008B2AC3">
      <w:pPr>
        <w:pStyle w:val="Paragraphe"/>
        <w:outlineLvl w:val="0"/>
        <w:rPr>
          <w:rFonts w:ascii="Times New Roman" w:hAnsi="Times New Roman"/>
          <w:b/>
          <w:color w:val="000000"/>
        </w:rPr>
      </w:pPr>
      <w:r w:rsidRPr="006A409D">
        <w:rPr>
          <w:rFonts w:ascii="Times New Roman" w:hAnsi="Times New Roman"/>
          <w:b/>
          <w:color w:val="000000"/>
          <w:sz w:val="22"/>
        </w:rPr>
        <w:t>Chapitre 1 : Cycle propédeutique</w:t>
      </w:r>
    </w:p>
    <w:p w14:paraId="0F5A2129" w14:textId="77777777" w:rsidR="008B2AC3" w:rsidRPr="006A409D" w:rsidRDefault="008B2AC3">
      <w:pPr>
        <w:pStyle w:val="Paragraphe"/>
        <w:rPr>
          <w:rFonts w:ascii="Times New Roman" w:hAnsi="Times New Roman"/>
          <w:color w:val="000000"/>
        </w:rPr>
      </w:pPr>
    </w:p>
    <w:p w14:paraId="0FB6DC91" w14:textId="77777777" w:rsidR="008B2AC3" w:rsidRPr="006A409D" w:rsidRDefault="008B2AC3">
      <w:pPr>
        <w:pStyle w:val="Paragraphe"/>
        <w:rPr>
          <w:rFonts w:ascii="Times New Roman" w:hAnsi="Times New Roman"/>
          <w:color w:val="000000"/>
        </w:rPr>
      </w:pPr>
    </w:p>
    <w:p w14:paraId="753862C4" w14:textId="77777777" w:rsidR="008B2AC3" w:rsidRPr="006A409D" w:rsidRDefault="008B2AC3" w:rsidP="008B2AC3">
      <w:pPr>
        <w:pStyle w:val="Paragraphe"/>
        <w:outlineLvl w:val="0"/>
        <w:rPr>
          <w:rFonts w:ascii="Times New Roman" w:hAnsi="Times New Roman"/>
          <w:b/>
          <w:color w:val="000000"/>
        </w:rPr>
      </w:pPr>
      <w:r w:rsidRPr="006A409D">
        <w:rPr>
          <w:rFonts w:ascii="Times New Roman" w:hAnsi="Times New Roman"/>
          <w:b/>
          <w:color w:val="000000"/>
        </w:rPr>
        <w:t xml:space="preserve">Art. 4 - Examen propédeutique </w:t>
      </w:r>
    </w:p>
    <w:p w14:paraId="0F31ECF8" w14:textId="77777777" w:rsidR="008B2AC3" w:rsidRPr="006A409D" w:rsidRDefault="008B2AC3">
      <w:pPr>
        <w:pStyle w:val="Paragraphe"/>
        <w:rPr>
          <w:rFonts w:ascii="Times New Roman" w:hAnsi="Times New Roman"/>
          <w:color w:val="000000"/>
        </w:rPr>
      </w:pPr>
    </w:p>
    <w:p w14:paraId="095CB200" w14:textId="5B31500D" w:rsidR="008B2AC3" w:rsidRPr="008E7997" w:rsidRDefault="008B2AC3" w:rsidP="008B2AC3">
      <w:pPr>
        <w:pStyle w:val="Epreuve"/>
        <w:tabs>
          <w:tab w:val="clear" w:pos="288"/>
        </w:tabs>
      </w:pPr>
      <w:r w:rsidRPr="006A409D">
        <w:t>1</w:t>
      </w:r>
      <w:r w:rsidRPr="006A409D">
        <w:tab/>
      </w:r>
      <w:r w:rsidRPr="008E7997">
        <w:t>L’examen propédeutique comprend des branches « Polytechniques » pour</w:t>
      </w:r>
      <w:r w:rsidR="00982C6D" w:rsidRPr="008E7997">
        <w:t xml:space="preserve"> </w:t>
      </w:r>
      <w:r w:rsidR="00E26B22" w:rsidRPr="008E7997">
        <w:t>1</w:t>
      </w:r>
      <w:r w:rsidR="00732392" w:rsidRPr="008E7997">
        <w:t>9</w:t>
      </w:r>
      <w:r w:rsidRPr="008E7997">
        <w:t xml:space="preserve"> coefficients et des branches « Spécifiques » pour </w:t>
      </w:r>
      <w:r w:rsidR="00732392" w:rsidRPr="008E7997">
        <w:t>41</w:t>
      </w:r>
      <w:r w:rsidRPr="008E7997">
        <w:t xml:space="preserve"> coefficients, distribuées sur </w:t>
      </w:r>
      <w:r w:rsidRPr="008E7997">
        <w:rPr>
          <w:szCs w:val="18"/>
        </w:rPr>
        <w:t>deux</w:t>
      </w:r>
      <w:r w:rsidRPr="008E7997">
        <w:t xml:space="preserve"> blocs.</w:t>
      </w:r>
      <w:r w:rsidR="006616B5" w:rsidRPr="008E7997">
        <w:t> </w:t>
      </w:r>
    </w:p>
    <w:p w14:paraId="44255D8D" w14:textId="77777777" w:rsidR="008B2AC3" w:rsidRPr="006A409D" w:rsidRDefault="008B2AC3">
      <w:pPr>
        <w:pStyle w:val="Epreuve"/>
        <w:rPr>
          <w:rFonts w:ascii="Times New Roman" w:hAnsi="Times New Roman"/>
        </w:rPr>
      </w:pPr>
    </w:p>
    <w:p w14:paraId="6882C2DC" w14:textId="74214418" w:rsidR="008B2AC3" w:rsidRPr="008E7997" w:rsidRDefault="008B2AC3" w:rsidP="008B2AC3">
      <w:pPr>
        <w:pStyle w:val="Epreuve"/>
        <w:tabs>
          <w:tab w:val="clear" w:pos="288"/>
        </w:tabs>
        <w:rPr>
          <w:rFonts w:ascii="Times New Roman" w:hAnsi="Times New Roman"/>
        </w:rPr>
      </w:pPr>
      <w:r w:rsidRPr="006A409D">
        <w:t>2</w:t>
      </w:r>
      <w:r w:rsidRPr="006A409D">
        <w:tab/>
      </w:r>
      <w:r w:rsidRPr="006A409D">
        <w:rPr>
          <w:rFonts w:ascii="Times New Roman" w:hAnsi="Times New Roman"/>
        </w:rPr>
        <w:t xml:space="preserve">Le </w:t>
      </w:r>
      <w:r w:rsidRPr="008E7997">
        <w:rPr>
          <w:rFonts w:ascii="Times New Roman" w:hAnsi="Times New Roman"/>
        </w:rPr>
        <w:t>premier bloc de branches correspond à</w:t>
      </w:r>
      <w:r w:rsidR="00724EE7" w:rsidRPr="008E7997">
        <w:rPr>
          <w:rFonts w:ascii="Times New Roman" w:hAnsi="Times New Roman"/>
        </w:rPr>
        <w:t xml:space="preserve"> </w:t>
      </w:r>
      <w:r w:rsidR="00732392" w:rsidRPr="008E7997">
        <w:rPr>
          <w:rFonts w:ascii="Times New Roman" w:hAnsi="Times New Roman"/>
        </w:rPr>
        <w:t>30</w:t>
      </w:r>
      <w:r w:rsidR="00982C6D" w:rsidRPr="008E7997">
        <w:rPr>
          <w:rFonts w:ascii="Times New Roman" w:hAnsi="Times New Roman"/>
        </w:rPr>
        <w:t xml:space="preserve"> </w:t>
      </w:r>
      <w:r w:rsidRPr="008E7997">
        <w:rPr>
          <w:rFonts w:ascii="Times New Roman" w:hAnsi="Times New Roman"/>
        </w:rPr>
        <w:t xml:space="preserve">coefficients, </w:t>
      </w:r>
      <w:r w:rsidRPr="008E7997">
        <w:rPr>
          <w:rFonts w:ascii="Times New Roman" w:hAnsi="Times New Roman"/>
          <w:szCs w:val="18"/>
        </w:rPr>
        <w:t>et</w:t>
      </w:r>
      <w:r w:rsidRPr="008E7997">
        <w:rPr>
          <w:rFonts w:ascii="Times New Roman" w:hAnsi="Times New Roman"/>
        </w:rPr>
        <w:t xml:space="preserve"> le second bloc de branches correspond à </w:t>
      </w:r>
      <w:r w:rsidR="00732392" w:rsidRPr="008E7997">
        <w:rPr>
          <w:rFonts w:ascii="Times New Roman" w:hAnsi="Times New Roman"/>
        </w:rPr>
        <w:t xml:space="preserve">30 </w:t>
      </w:r>
      <w:r w:rsidRPr="008E7997">
        <w:rPr>
          <w:rFonts w:ascii="Times New Roman" w:hAnsi="Times New Roman"/>
        </w:rPr>
        <w:t>coefficients.</w:t>
      </w:r>
      <w:r w:rsidR="002915DD" w:rsidRPr="008E7997">
        <w:rPr>
          <w:rFonts w:ascii="Times New Roman" w:hAnsi="Times New Roman"/>
        </w:rPr>
        <w:t> </w:t>
      </w:r>
    </w:p>
    <w:p w14:paraId="7B7A6D8D" w14:textId="77777777" w:rsidR="008B2AC3" w:rsidRPr="008E7997" w:rsidRDefault="008B2AC3">
      <w:pPr>
        <w:pStyle w:val="Paragraphe"/>
        <w:rPr>
          <w:rFonts w:ascii="Times New Roman" w:hAnsi="Times New Roman"/>
        </w:rPr>
      </w:pPr>
    </w:p>
    <w:p w14:paraId="2E528CBF" w14:textId="77777777" w:rsidR="003D767B" w:rsidRPr="006A409D" w:rsidRDefault="003D767B" w:rsidP="003D767B">
      <w:pPr>
        <w:pStyle w:val="Paragraphe"/>
        <w:rPr>
          <w:rFonts w:ascii="Times New Roman" w:hAnsi="Times New Roman"/>
          <w:color w:val="000000"/>
        </w:rPr>
      </w:pPr>
      <w:r w:rsidRPr="006A409D">
        <w:rPr>
          <w:rFonts w:ascii="Times New Roman" w:hAnsi="Times New Roman"/>
          <w:color w:val="000000"/>
        </w:rPr>
        <w:t>3</w:t>
      </w:r>
      <w:r w:rsidRPr="006A409D">
        <w:rPr>
          <w:rFonts w:ascii="Times New Roman" w:hAnsi="Times New Roman"/>
          <w:color w:val="000000"/>
        </w:rPr>
        <w:tab/>
        <w:t>L’examen propédeutique est réussi lorsque :</w:t>
      </w:r>
    </w:p>
    <w:p w14:paraId="2FEE39BA" w14:textId="7115D9AD" w:rsidR="003D767B" w:rsidRPr="006A409D" w:rsidRDefault="007B3B54" w:rsidP="007B3B54">
      <w:pPr>
        <w:pStyle w:val="Paragraphe"/>
        <w:tabs>
          <w:tab w:val="clear" w:pos="360"/>
        </w:tabs>
        <w:ind w:right="68"/>
        <w:rPr>
          <w:rFonts w:ascii="Times New Roman" w:hAnsi="Times New Roman"/>
          <w:color w:val="000000"/>
        </w:rPr>
      </w:pPr>
      <w:r w:rsidRPr="006A409D">
        <w:rPr>
          <w:rFonts w:ascii="Times New Roman" w:hAnsi="Times New Roman"/>
          <w:color w:val="000000"/>
        </w:rPr>
        <w:t xml:space="preserve">- </w:t>
      </w:r>
      <w:r w:rsidR="003D767B" w:rsidRPr="006A409D">
        <w:rPr>
          <w:rFonts w:ascii="Times New Roman" w:hAnsi="Times New Roman"/>
          <w:color w:val="000000"/>
        </w:rPr>
        <w:t>l’étudiant a obtenu, à l’issue de la session d’hiver, une moyenne égale ou supérieure à 3.50 dans le premier bloc, condition pour entrer au semestre de printemps, et</w:t>
      </w:r>
    </w:p>
    <w:p w14:paraId="61297334" w14:textId="6E4CC86B" w:rsidR="003D767B" w:rsidRPr="006A409D" w:rsidRDefault="007B3B54" w:rsidP="007B3B54">
      <w:pPr>
        <w:pStyle w:val="Paragraphe"/>
        <w:tabs>
          <w:tab w:val="clear" w:pos="360"/>
        </w:tabs>
        <w:ind w:right="68"/>
        <w:rPr>
          <w:rFonts w:ascii="Times New Roman" w:hAnsi="Times New Roman"/>
          <w:color w:val="000000"/>
        </w:rPr>
      </w:pPr>
      <w:r w:rsidRPr="006A409D">
        <w:rPr>
          <w:rFonts w:ascii="Times New Roman" w:hAnsi="Times New Roman"/>
          <w:color w:val="000000"/>
        </w:rPr>
        <w:t xml:space="preserve">- </w:t>
      </w:r>
      <w:r w:rsidR="003D767B" w:rsidRPr="006A409D">
        <w:rPr>
          <w:rFonts w:ascii="Times New Roman" w:hAnsi="Times New Roman"/>
          <w:color w:val="000000"/>
        </w:rPr>
        <w:t xml:space="preserve">qu’il a obtenu, à l’issue de la session d’été, une moyenne égale ou supérieure à 4.00 dans chacun des </w:t>
      </w:r>
      <w:r w:rsidR="003D767B" w:rsidRPr="006A409D">
        <w:rPr>
          <w:rFonts w:ascii="Times New Roman" w:hAnsi="Times New Roman"/>
          <w:color w:val="000000"/>
          <w:szCs w:val="18"/>
        </w:rPr>
        <w:t>deux</w:t>
      </w:r>
      <w:r w:rsidR="003D767B" w:rsidRPr="006A409D">
        <w:rPr>
          <w:rFonts w:ascii="Times New Roman" w:hAnsi="Times New Roman"/>
          <w:color w:val="000000"/>
        </w:rPr>
        <w:t xml:space="preserve"> blocs, condition pour entrer au cycle bachelor.</w:t>
      </w:r>
    </w:p>
    <w:p w14:paraId="0E357B8B" w14:textId="77777777" w:rsidR="003D767B" w:rsidRPr="006A409D" w:rsidRDefault="003D767B" w:rsidP="003D767B">
      <w:pPr>
        <w:pStyle w:val="Paragraphe"/>
        <w:rPr>
          <w:rFonts w:ascii="Times New Roman" w:hAnsi="Times New Roman"/>
          <w:color w:val="000000"/>
        </w:rPr>
      </w:pPr>
    </w:p>
    <w:p w14:paraId="77A50682" w14:textId="13B5533C" w:rsidR="00ED6EEA" w:rsidRDefault="003D767B" w:rsidP="003D767B">
      <w:pPr>
        <w:pStyle w:val="Paragraphe"/>
        <w:rPr>
          <w:rFonts w:ascii="Times New Roman" w:hAnsi="Times New Roman"/>
          <w:color w:val="000000"/>
        </w:rPr>
      </w:pPr>
      <w:r w:rsidRPr="006A409D">
        <w:rPr>
          <w:rFonts w:ascii="Times New Roman" w:hAnsi="Times New Roman"/>
          <w:color w:val="000000"/>
        </w:rPr>
        <w:t>4</w:t>
      </w:r>
      <w:r w:rsidRPr="006A409D">
        <w:rPr>
          <w:rFonts w:ascii="Times New Roman" w:hAnsi="Times New Roman"/>
          <w:color w:val="000000"/>
        </w:rPr>
        <w:tab/>
        <w:t>L’étudiant qui échoue l’examen propédeutique ne sera pas autorisé l’année suivante à répéter les branches de semestre pour lesquelles il a obtenu une note égale ou supérieure à 4.00.</w:t>
      </w:r>
    </w:p>
    <w:p w14:paraId="2E46D859" w14:textId="6EE6A6F8" w:rsidR="000122F0" w:rsidRDefault="000122F0" w:rsidP="003D767B">
      <w:pPr>
        <w:pStyle w:val="Paragraphe"/>
        <w:rPr>
          <w:rFonts w:ascii="Times New Roman" w:hAnsi="Times New Roman"/>
          <w:color w:val="000000"/>
        </w:rPr>
      </w:pPr>
    </w:p>
    <w:p w14:paraId="4ACC2B69" w14:textId="77777777" w:rsidR="009C26EB" w:rsidRPr="006A409D" w:rsidRDefault="009C26EB">
      <w:pPr>
        <w:pStyle w:val="Paragraphe"/>
        <w:rPr>
          <w:rFonts w:ascii="Times New Roman" w:hAnsi="Times New Roman"/>
          <w:color w:val="000000"/>
        </w:rPr>
      </w:pPr>
    </w:p>
    <w:p w14:paraId="64D3DE19" w14:textId="77777777" w:rsidR="008B2AC3" w:rsidRPr="006A409D" w:rsidRDefault="008B2AC3" w:rsidP="008B2AC3">
      <w:pPr>
        <w:pStyle w:val="Paragraphe"/>
        <w:outlineLvl w:val="0"/>
        <w:rPr>
          <w:rFonts w:ascii="Times New Roman" w:hAnsi="Times New Roman"/>
          <w:b/>
          <w:color w:val="000000"/>
          <w:sz w:val="22"/>
        </w:rPr>
      </w:pPr>
      <w:r w:rsidRPr="006A409D">
        <w:rPr>
          <w:rFonts w:ascii="Times New Roman" w:hAnsi="Times New Roman"/>
          <w:b/>
          <w:color w:val="000000"/>
          <w:sz w:val="22"/>
        </w:rPr>
        <w:t>Chapitre 2 : Cycle bachelor</w:t>
      </w:r>
    </w:p>
    <w:p w14:paraId="2EFC3F86" w14:textId="77777777" w:rsidR="008B2AC3" w:rsidRPr="006A409D" w:rsidRDefault="008B2AC3">
      <w:pPr>
        <w:pStyle w:val="Paragraphe"/>
        <w:rPr>
          <w:rFonts w:ascii="Times New Roman" w:hAnsi="Times New Roman"/>
          <w:color w:val="000000"/>
        </w:rPr>
      </w:pPr>
    </w:p>
    <w:p w14:paraId="1E1DB460" w14:textId="77777777" w:rsidR="008B2AC3" w:rsidRPr="006A409D" w:rsidRDefault="008B2AC3">
      <w:pPr>
        <w:pStyle w:val="Paragraphe"/>
        <w:rPr>
          <w:rFonts w:ascii="Times New Roman" w:hAnsi="Times New Roman"/>
          <w:color w:val="000000"/>
        </w:rPr>
      </w:pPr>
    </w:p>
    <w:p w14:paraId="749D7F4B" w14:textId="77777777" w:rsidR="008B2AC3" w:rsidRPr="006A409D" w:rsidRDefault="008B2AC3" w:rsidP="008B2AC3">
      <w:pPr>
        <w:pStyle w:val="Paragraphe"/>
        <w:outlineLvl w:val="0"/>
        <w:rPr>
          <w:rFonts w:ascii="Times New Roman" w:hAnsi="Times New Roman"/>
          <w:b/>
          <w:color w:val="000000"/>
        </w:rPr>
      </w:pPr>
      <w:r w:rsidRPr="006A409D">
        <w:rPr>
          <w:rFonts w:ascii="Times New Roman" w:hAnsi="Times New Roman"/>
          <w:b/>
          <w:color w:val="000000"/>
        </w:rPr>
        <w:t>Art. 5 - Examen de 2</w:t>
      </w:r>
      <w:r w:rsidRPr="006A409D">
        <w:rPr>
          <w:rFonts w:ascii="Times New Roman" w:hAnsi="Times New Roman"/>
          <w:b/>
          <w:color w:val="000000"/>
          <w:vertAlign w:val="superscript"/>
        </w:rPr>
        <w:t>ème</w:t>
      </w:r>
      <w:r w:rsidRPr="006A409D">
        <w:rPr>
          <w:rFonts w:ascii="Times New Roman" w:hAnsi="Times New Roman"/>
          <w:b/>
          <w:color w:val="000000"/>
        </w:rPr>
        <w:t xml:space="preserve"> année</w:t>
      </w:r>
    </w:p>
    <w:p w14:paraId="592957D5" w14:textId="77777777" w:rsidR="008B2AC3" w:rsidRPr="006A409D" w:rsidRDefault="008B2AC3">
      <w:pPr>
        <w:pStyle w:val="Paragraphe"/>
        <w:rPr>
          <w:rFonts w:ascii="Times New Roman" w:hAnsi="Times New Roman"/>
          <w:color w:val="000000"/>
        </w:rPr>
      </w:pPr>
    </w:p>
    <w:p w14:paraId="221B5C53"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1</w:t>
      </w:r>
      <w:r w:rsidRPr="006A409D">
        <w:rPr>
          <w:rFonts w:ascii="Times New Roman" w:hAnsi="Times New Roman"/>
          <w:color w:val="000000"/>
        </w:rPr>
        <w:tab/>
        <w:t xml:space="preserve">Le bloc 1 « Branches théoriques » est réussi lorsque les </w:t>
      </w:r>
      <w:r w:rsidRPr="006A409D">
        <w:rPr>
          <w:rFonts w:ascii="Times New Roman" w:hAnsi="Times New Roman"/>
          <w:b/>
          <w:color w:val="000000"/>
        </w:rPr>
        <w:t>24 crédits</w:t>
      </w:r>
      <w:r w:rsidRPr="006A409D">
        <w:rPr>
          <w:rFonts w:ascii="Times New Roman" w:hAnsi="Times New Roman"/>
          <w:color w:val="000000"/>
        </w:rPr>
        <w:t xml:space="preserve"> du plan d’études sont obtenus.</w:t>
      </w:r>
    </w:p>
    <w:p w14:paraId="0EB19CBE" w14:textId="77777777" w:rsidR="008B2AC3" w:rsidRPr="006A409D" w:rsidRDefault="008B2AC3">
      <w:pPr>
        <w:pStyle w:val="Paragraphe"/>
        <w:tabs>
          <w:tab w:val="center" w:pos="3960"/>
        </w:tabs>
        <w:rPr>
          <w:rFonts w:ascii="Times New Roman" w:hAnsi="Times New Roman"/>
          <w:color w:val="000000"/>
        </w:rPr>
      </w:pPr>
    </w:p>
    <w:p w14:paraId="4ED6EE87"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2</w:t>
      </w:r>
      <w:r w:rsidRPr="006A409D">
        <w:rPr>
          <w:rFonts w:ascii="Times New Roman" w:hAnsi="Times New Roman"/>
          <w:color w:val="000000"/>
        </w:rPr>
        <w:tab/>
        <w:t xml:space="preserve">Le bloc 2 « Branches pratiques et projets » est réussi lorsque les </w:t>
      </w:r>
      <w:r w:rsidRPr="006A409D">
        <w:rPr>
          <w:rFonts w:ascii="Times New Roman" w:hAnsi="Times New Roman"/>
          <w:b/>
          <w:color w:val="000000"/>
        </w:rPr>
        <w:t xml:space="preserve">28 crédits </w:t>
      </w:r>
      <w:r w:rsidRPr="006A409D">
        <w:rPr>
          <w:rFonts w:ascii="Times New Roman" w:hAnsi="Times New Roman"/>
          <w:color w:val="000000"/>
        </w:rPr>
        <w:t>du plan d’études sont obtenus.</w:t>
      </w:r>
    </w:p>
    <w:p w14:paraId="26899227" w14:textId="77777777" w:rsidR="008B2AC3" w:rsidRPr="006A409D" w:rsidRDefault="008B2AC3">
      <w:pPr>
        <w:pStyle w:val="Epreuve"/>
        <w:rPr>
          <w:rFonts w:ascii="Times New Roman" w:hAnsi="Times New Roman"/>
          <w:color w:val="000000"/>
        </w:rPr>
      </w:pPr>
    </w:p>
    <w:p w14:paraId="06B8A53C" w14:textId="77777777" w:rsidR="008B2AC3" w:rsidRPr="006A409D" w:rsidRDefault="008B2AC3" w:rsidP="008B2AC3">
      <w:pPr>
        <w:pStyle w:val="Paragraphe"/>
        <w:outlineLvl w:val="0"/>
        <w:rPr>
          <w:rFonts w:ascii="Times New Roman" w:hAnsi="Times New Roman"/>
          <w:b/>
          <w:color w:val="000000"/>
        </w:rPr>
      </w:pPr>
      <w:r w:rsidRPr="006A409D">
        <w:rPr>
          <w:rFonts w:ascii="Times New Roman" w:hAnsi="Times New Roman"/>
          <w:b/>
          <w:color w:val="000000"/>
        </w:rPr>
        <w:t>Art. 6 - Examen de 3</w:t>
      </w:r>
      <w:r w:rsidRPr="006A409D">
        <w:rPr>
          <w:rFonts w:ascii="Times New Roman" w:hAnsi="Times New Roman"/>
          <w:b/>
          <w:color w:val="000000"/>
          <w:vertAlign w:val="superscript"/>
        </w:rPr>
        <w:t>ème</w:t>
      </w:r>
      <w:r w:rsidRPr="006A409D">
        <w:rPr>
          <w:rFonts w:ascii="Times New Roman" w:hAnsi="Times New Roman"/>
          <w:b/>
          <w:color w:val="000000"/>
        </w:rPr>
        <w:t xml:space="preserve"> année</w:t>
      </w:r>
    </w:p>
    <w:p w14:paraId="74A791B6" w14:textId="77777777" w:rsidR="008B2AC3" w:rsidRPr="006A409D" w:rsidRDefault="008B2AC3">
      <w:pPr>
        <w:pStyle w:val="Paragraphe"/>
        <w:rPr>
          <w:rFonts w:ascii="Times New Roman" w:hAnsi="Times New Roman"/>
          <w:color w:val="000000"/>
        </w:rPr>
      </w:pPr>
    </w:p>
    <w:p w14:paraId="5B8DE5AE"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1</w:t>
      </w:r>
      <w:r w:rsidRPr="006A409D">
        <w:rPr>
          <w:rFonts w:ascii="Times New Roman" w:hAnsi="Times New Roman"/>
          <w:color w:val="000000"/>
        </w:rPr>
        <w:tab/>
        <w:t xml:space="preserve">Le bloc 3 « Branches théoriques » est réussi lorsque les </w:t>
      </w:r>
      <w:r w:rsidRPr="006A409D">
        <w:rPr>
          <w:rFonts w:ascii="Times New Roman" w:hAnsi="Times New Roman"/>
          <w:b/>
          <w:color w:val="000000"/>
        </w:rPr>
        <w:t xml:space="preserve">32 crédits </w:t>
      </w:r>
      <w:r w:rsidRPr="006A409D">
        <w:rPr>
          <w:rFonts w:ascii="Times New Roman" w:hAnsi="Times New Roman"/>
          <w:color w:val="000000"/>
        </w:rPr>
        <w:t>du plan d’études sont obtenus.</w:t>
      </w:r>
    </w:p>
    <w:p w14:paraId="6DB13A12" w14:textId="77777777" w:rsidR="008B2AC3" w:rsidRPr="006A409D" w:rsidRDefault="008B2AC3">
      <w:pPr>
        <w:pStyle w:val="Epreuve"/>
        <w:rPr>
          <w:rFonts w:ascii="Times New Roman" w:hAnsi="Times New Roman"/>
          <w:color w:val="000000"/>
        </w:rPr>
      </w:pPr>
    </w:p>
    <w:p w14:paraId="430DBA07" w14:textId="15AA3284" w:rsidR="008B2AC3" w:rsidRDefault="008B2AC3" w:rsidP="008B2AC3">
      <w:pPr>
        <w:pStyle w:val="Epreuve"/>
        <w:tabs>
          <w:tab w:val="clear" w:pos="288"/>
        </w:tabs>
        <w:rPr>
          <w:rFonts w:ascii="Times New Roman" w:hAnsi="Times New Roman"/>
          <w:color w:val="000000"/>
        </w:rPr>
      </w:pPr>
      <w:r w:rsidRPr="006A409D">
        <w:rPr>
          <w:rFonts w:ascii="Times New Roman" w:hAnsi="Times New Roman"/>
          <w:color w:val="000000"/>
        </w:rPr>
        <w:t>2</w:t>
      </w:r>
      <w:r w:rsidRPr="006A409D">
        <w:rPr>
          <w:rFonts w:ascii="Times New Roman" w:hAnsi="Times New Roman"/>
          <w:color w:val="000000"/>
        </w:rPr>
        <w:tab/>
        <w:t xml:space="preserve">Le bloc 4 « Branches pratiques et projets » est réussi lorsque les </w:t>
      </w:r>
      <w:r w:rsidRPr="006A409D">
        <w:rPr>
          <w:rFonts w:ascii="Times New Roman" w:hAnsi="Times New Roman"/>
          <w:b/>
          <w:color w:val="000000"/>
        </w:rPr>
        <w:t>20 crédits</w:t>
      </w:r>
      <w:r w:rsidRPr="006A409D">
        <w:rPr>
          <w:rFonts w:ascii="Times New Roman" w:hAnsi="Times New Roman"/>
          <w:color w:val="000000"/>
        </w:rPr>
        <w:t xml:space="preserve"> </w:t>
      </w:r>
      <w:bookmarkStart w:id="2" w:name="OLE_LINK1"/>
      <w:r w:rsidRPr="006A409D">
        <w:rPr>
          <w:rFonts w:ascii="Times New Roman" w:hAnsi="Times New Roman"/>
          <w:color w:val="000000"/>
        </w:rPr>
        <w:t>du plan d’études sont obtenus</w:t>
      </w:r>
      <w:bookmarkEnd w:id="2"/>
      <w:r w:rsidRPr="006A409D">
        <w:rPr>
          <w:rFonts w:ascii="Times New Roman" w:hAnsi="Times New Roman"/>
          <w:color w:val="000000"/>
        </w:rPr>
        <w:t>.</w:t>
      </w:r>
    </w:p>
    <w:p w14:paraId="00A67131" w14:textId="77777777" w:rsidR="008B2AC3" w:rsidRPr="006A409D" w:rsidRDefault="008B2AC3">
      <w:pPr>
        <w:pStyle w:val="Paragraphe"/>
        <w:rPr>
          <w:rFonts w:ascii="Times New Roman" w:hAnsi="Times New Roman"/>
          <w:color w:val="000000"/>
        </w:rPr>
      </w:pPr>
    </w:p>
    <w:p w14:paraId="0C5125B1" w14:textId="77777777" w:rsidR="008B2AC3" w:rsidRPr="006A409D" w:rsidRDefault="008B2AC3" w:rsidP="008B2AC3">
      <w:pPr>
        <w:pStyle w:val="Paragraphe"/>
        <w:outlineLvl w:val="0"/>
        <w:rPr>
          <w:rFonts w:ascii="Times New Roman" w:hAnsi="Times New Roman"/>
          <w:b/>
          <w:color w:val="000000"/>
        </w:rPr>
      </w:pPr>
      <w:r w:rsidRPr="006A409D">
        <w:rPr>
          <w:rFonts w:ascii="Times New Roman" w:hAnsi="Times New Roman"/>
          <w:b/>
          <w:color w:val="000000"/>
        </w:rPr>
        <w:t>Art. 7 - Examen de 2</w:t>
      </w:r>
      <w:r w:rsidRPr="006A409D">
        <w:rPr>
          <w:rFonts w:ascii="Times New Roman" w:hAnsi="Times New Roman"/>
          <w:b/>
          <w:color w:val="000000"/>
          <w:vertAlign w:val="superscript"/>
        </w:rPr>
        <w:t>ème</w:t>
      </w:r>
      <w:r w:rsidRPr="006A409D">
        <w:rPr>
          <w:rFonts w:ascii="Times New Roman" w:hAnsi="Times New Roman"/>
          <w:b/>
          <w:color w:val="000000"/>
        </w:rPr>
        <w:t xml:space="preserve"> et 3</w:t>
      </w:r>
      <w:r w:rsidRPr="006A409D">
        <w:rPr>
          <w:rFonts w:ascii="Times New Roman" w:hAnsi="Times New Roman"/>
          <w:b/>
          <w:color w:val="000000"/>
          <w:vertAlign w:val="superscript"/>
        </w:rPr>
        <w:t>ème</w:t>
      </w:r>
      <w:r w:rsidRPr="006A409D">
        <w:rPr>
          <w:rFonts w:ascii="Times New Roman" w:hAnsi="Times New Roman"/>
          <w:b/>
          <w:color w:val="000000"/>
        </w:rPr>
        <w:t xml:space="preserve"> année</w:t>
      </w:r>
    </w:p>
    <w:p w14:paraId="201FB652" w14:textId="77777777" w:rsidR="008B2AC3" w:rsidRPr="006A409D" w:rsidRDefault="008B2AC3">
      <w:pPr>
        <w:pStyle w:val="Paragraphe"/>
        <w:rPr>
          <w:rFonts w:ascii="Times New Roman" w:hAnsi="Times New Roman"/>
          <w:color w:val="000000"/>
        </w:rPr>
      </w:pPr>
    </w:p>
    <w:p w14:paraId="7BA21D8C" w14:textId="77777777" w:rsidR="008B2AC3" w:rsidRPr="006A409D" w:rsidRDefault="008B2AC3" w:rsidP="008B2AC3">
      <w:pPr>
        <w:pStyle w:val="Epreuve"/>
        <w:tabs>
          <w:tab w:val="clear" w:pos="288"/>
          <w:tab w:val="left" w:pos="2552"/>
        </w:tabs>
        <w:spacing w:line="240" w:lineRule="auto"/>
        <w:rPr>
          <w:rFonts w:ascii="Times New Roman" w:hAnsi="Times New Roman"/>
          <w:color w:val="000000"/>
        </w:rPr>
      </w:pPr>
      <w:r w:rsidRPr="006A409D">
        <w:rPr>
          <w:rFonts w:ascii="Times New Roman" w:hAnsi="Times New Roman"/>
          <w:color w:val="000000"/>
        </w:rPr>
        <w:t>1</w:t>
      </w:r>
      <w:r w:rsidRPr="006A409D">
        <w:rPr>
          <w:rFonts w:ascii="Times New Roman" w:hAnsi="Times New Roman"/>
          <w:color w:val="000000"/>
        </w:rPr>
        <w:tab/>
        <w:t>Le bloc 5 “Projeter ensemble” est réussi lorsque les</w:t>
      </w:r>
      <w:r w:rsidRPr="006A409D">
        <w:rPr>
          <w:rFonts w:ascii="Times New Roman" w:hAnsi="Times New Roman"/>
          <w:color w:val="000000"/>
        </w:rPr>
        <w:br/>
      </w:r>
      <w:r w:rsidRPr="006A409D">
        <w:rPr>
          <w:rFonts w:ascii="Times New Roman" w:hAnsi="Times New Roman"/>
          <w:b/>
          <w:color w:val="000000"/>
        </w:rPr>
        <w:t>8 crédits</w:t>
      </w:r>
      <w:r w:rsidRPr="006A409D">
        <w:rPr>
          <w:rFonts w:ascii="Times New Roman" w:hAnsi="Times New Roman"/>
          <w:color w:val="000000"/>
        </w:rPr>
        <w:t xml:space="preserve"> du plan d’études sont obtenus </w:t>
      </w:r>
    </w:p>
    <w:p w14:paraId="15547D6F" w14:textId="77777777" w:rsidR="008B2AC3" w:rsidRPr="006A409D" w:rsidRDefault="008B2AC3">
      <w:pPr>
        <w:pStyle w:val="Paragraphe"/>
        <w:rPr>
          <w:rFonts w:ascii="Times New Roman" w:hAnsi="Times New Roman"/>
          <w:color w:val="000000"/>
        </w:rPr>
      </w:pPr>
    </w:p>
    <w:p w14:paraId="655CC70A" w14:textId="5FCB3FA0" w:rsidR="008B2AC3" w:rsidRPr="006A409D" w:rsidRDefault="008B2AC3">
      <w:pPr>
        <w:pStyle w:val="Paragraphe"/>
        <w:rPr>
          <w:rFonts w:ascii="Times New Roman" w:hAnsi="Times New Roman"/>
          <w:color w:val="000000"/>
        </w:rPr>
      </w:pPr>
      <w:r w:rsidRPr="006A409D">
        <w:rPr>
          <w:rFonts w:ascii="Times New Roman" w:hAnsi="Times New Roman"/>
          <w:color w:val="000000"/>
        </w:rPr>
        <w:lastRenderedPageBreak/>
        <w:t>2</w:t>
      </w:r>
      <w:r w:rsidRPr="006A409D">
        <w:rPr>
          <w:rFonts w:ascii="Times New Roman" w:hAnsi="Times New Roman"/>
          <w:color w:val="000000"/>
        </w:rPr>
        <w:tab/>
        <w:t xml:space="preserve">Le </w:t>
      </w:r>
      <w:r w:rsidRPr="008E7997">
        <w:rPr>
          <w:rFonts w:ascii="Times New Roman" w:hAnsi="Times New Roman"/>
        </w:rPr>
        <w:t>bloc 6 « SHS</w:t>
      </w:r>
      <w:r w:rsidR="00E26B22" w:rsidRPr="008E7997">
        <w:rPr>
          <w:rFonts w:ascii="Times New Roman" w:hAnsi="Times New Roman"/>
        </w:rPr>
        <w:t xml:space="preserve"> et MGT</w:t>
      </w:r>
      <w:r w:rsidRPr="008E7997">
        <w:rPr>
          <w:rFonts w:ascii="Times New Roman" w:hAnsi="Times New Roman"/>
        </w:rPr>
        <w:t xml:space="preserve"> transversal » est réussi </w:t>
      </w:r>
      <w:r w:rsidRPr="006A409D">
        <w:rPr>
          <w:rFonts w:ascii="Times New Roman" w:hAnsi="Times New Roman"/>
          <w:color w:val="000000"/>
        </w:rPr>
        <w:t xml:space="preserve">lorsque les </w:t>
      </w:r>
      <w:r w:rsidR="00934D04" w:rsidRPr="006A409D">
        <w:rPr>
          <w:rFonts w:ascii="Times New Roman" w:hAnsi="Times New Roman"/>
          <w:color w:val="000000"/>
        </w:rPr>
        <w:br/>
      </w:r>
      <w:r w:rsidRPr="006A409D">
        <w:rPr>
          <w:rFonts w:ascii="Times New Roman" w:hAnsi="Times New Roman"/>
          <w:b/>
          <w:color w:val="000000"/>
        </w:rPr>
        <w:t xml:space="preserve">8 crédits </w:t>
      </w:r>
      <w:r w:rsidRPr="006A409D">
        <w:rPr>
          <w:rFonts w:ascii="Times New Roman" w:hAnsi="Times New Roman"/>
          <w:color w:val="000000"/>
        </w:rPr>
        <w:t>correspondants sont obtenus.</w:t>
      </w:r>
    </w:p>
    <w:p w14:paraId="334CC1EB" w14:textId="3B1015F8" w:rsidR="008B2AC3" w:rsidRDefault="008B2AC3">
      <w:pPr>
        <w:pStyle w:val="Epreuve"/>
        <w:rPr>
          <w:rFonts w:ascii="Times New Roman" w:hAnsi="Times New Roman"/>
          <w:color w:val="000000"/>
        </w:rPr>
      </w:pPr>
    </w:p>
    <w:p w14:paraId="0FCE93E9" w14:textId="6BCDB237" w:rsidR="008B2AC3" w:rsidRPr="006A409D" w:rsidRDefault="008B2AC3" w:rsidP="008B2AC3">
      <w:pPr>
        <w:pStyle w:val="Paragraphe"/>
        <w:outlineLvl w:val="0"/>
        <w:rPr>
          <w:rFonts w:ascii="Times New Roman" w:hAnsi="Times New Roman"/>
          <w:b/>
          <w:color w:val="000000"/>
          <w:sz w:val="22"/>
        </w:rPr>
      </w:pPr>
      <w:r w:rsidRPr="006A409D">
        <w:rPr>
          <w:rFonts w:ascii="Times New Roman" w:hAnsi="Times New Roman"/>
          <w:b/>
          <w:color w:val="000000"/>
          <w:sz w:val="22"/>
        </w:rPr>
        <w:t>Chapitre 3 : Cycle master</w:t>
      </w:r>
    </w:p>
    <w:p w14:paraId="030D19A8" w14:textId="77777777" w:rsidR="008B2AC3" w:rsidRPr="006A409D" w:rsidRDefault="008B2AC3">
      <w:pPr>
        <w:pStyle w:val="Paragraphe"/>
        <w:rPr>
          <w:rFonts w:ascii="Times New Roman" w:hAnsi="Times New Roman"/>
          <w:color w:val="000000"/>
        </w:rPr>
      </w:pPr>
    </w:p>
    <w:p w14:paraId="289DE480" w14:textId="77777777" w:rsidR="008B2AC3" w:rsidRPr="006A409D" w:rsidRDefault="008B2AC3">
      <w:pPr>
        <w:pStyle w:val="Paragraphe"/>
        <w:rPr>
          <w:rFonts w:ascii="Times New Roman" w:hAnsi="Times New Roman"/>
          <w:color w:val="000000"/>
        </w:rPr>
      </w:pPr>
    </w:p>
    <w:p w14:paraId="4C53CB42" w14:textId="77777777" w:rsidR="008B2AC3" w:rsidRPr="006A409D" w:rsidRDefault="008B2AC3" w:rsidP="008B2AC3">
      <w:pPr>
        <w:pStyle w:val="Paragraphe"/>
        <w:outlineLvl w:val="0"/>
        <w:rPr>
          <w:rFonts w:ascii="Times New Roman" w:hAnsi="Times New Roman"/>
          <w:b/>
          <w:color w:val="000000"/>
          <w:u w:val="single"/>
        </w:rPr>
      </w:pPr>
      <w:r w:rsidRPr="006A409D">
        <w:rPr>
          <w:rFonts w:ascii="Times New Roman" w:hAnsi="Times New Roman"/>
          <w:b/>
          <w:color w:val="000000"/>
        </w:rPr>
        <w:t xml:space="preserve">Art. 8 - Stage obligatoire </w:t>
      </w:r>
    </w:p>
    <w:p w14:paraId="45A97BC4" w14:textId="77777777" w:rsidR="008B2AC3" w:rsidRPr="006A409D" w:rsidRDefault="008B2AC3">
      <w:pPr>
        <w:pStyle w:val="Paragraphe"/>
        <w:rPr>
          <w:rFonts w:ascii="Times New Roman" w:hAnsi="Times New Roman"/>
          <w:color w:val="000000"/>
        </w:rPr>
      </w:pPr>
    </w:p>
    <w:p w14:paraId="11FDF169" w14:textId="298409E8" w:rsidR="008B2AC3" w:rsidRPr="008E7997" w:rsidRDefault="008B2AC3" w:rsidP="001148F3">
      <w:pPr>
        <w:pStyle w:val="Paragraphe"/>
        <w:outlineLvl w:val="0"/>
        <w:rPr>
          <w:rFonts w:ascii="Times New Roman" w:hAnsi="Times New Roman"/>
        </w:rPr>
      </w:pPr>
      <w:r w:rsidRPr="008E7997">
        <w:rPr>
          <w:rFonts w:ascii="Times New Roman" w:hAnsi="Times New Roman"/>
        </w:rPr>
        <w:t>1</w:t>
      </w:r>
      <w:r w:rsidRPr="008E7997">
        <w:rPr>
          <w:rFonts w:ascii="Times New Roman" w:hAnsi="Times New Roman"/>
        </w:rPr>
        <w:tab/>
        <w:t>Pour être admis au cycle master, l'étudiant doit avoir effectué un stage obligatoire de 12 mois à plein temps dont 6 mois au moins consécutifs dans le même bureau.</w:t>
      </w:r>
      <w:r w:rsidR="001148F3" w:rsidRPr="008E7997">
        <w:rPr>
          <w:rFonts w:ascii="Times New Roman" w:hAnsi="Times New Roman"/>
        </w:rPr>
        <w:t xml:space="preserve"> Pour l’année 2020, il sera tenu compte des conditions particulières dues à la crise du coronavirus pour la validation des stages et le décompte des mois effectués. Le nombre de mois requis</w:t>
      </w:r>
      <w:r w:rsidR="00EB6BCD" w:rsidRPr="008E7997">
        <w:rPr>
          <w:rFonts w:ascii="Times New Roman" w:hAnsi="Times New Roman"/>
        </w:rPr>
        <w:t xml:space="preserve"> sera exceptionnellement réduit à 10.</w:t>
      </w:r>
      <w:r w:rsidR="001148F3" w:rsidRPr="008E7997">
        <w:rPr>
          <w:rFonts w:ascii="Times New Roman" w:hAnsi="Times New Roman"/>
        </w:rPr>
        <w:t xml:space="preserve"> </w:t>
      </w:r>
    </w:p>
    <w:p w14:paraId="56230F80" w14:textId="77777777" w:rsidR="008B2AC3" w:rsidRPr="006A409D" w:rsidRDefault="008B2AC3">
      <w:pPr>
        <w:pStyle w:val="Paragraphe"/>
        <w:rPr>
          <w:rFonts w:ascii="Times New Roman" w:hAnsi="Times New Roman"/>
          <w:color w:val="000000"/>
        </w:rPr>
      </w:pPr>
    </w:p>
    <w:p w14:paraId="1A1690D9"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2</w:t>
      </w:r>
      <w:r w:rsidRPr="006A409D">
        <w:rPr>
          <w:rFonts w:ascii="Times New Roman" w:hAnsi="Times New Roman"/>
          <w:color w:val="000000"/>
        </w:rPr>
        <w:tab/>
        <w:t>Le stage peut être effectué dès la fin de la deuxième année d’études (formation bachelor).</w:t>
      </w:r>
    </w:p>
    <w:p w14:paraId="6EBF8529" w14:textId="77777777" w:rsidR="008B2AC3" w:rsidRPr="006A409D" w:rsidRDefault="008B2AC3">
      <w:pPr>
        <w:pStyle w:val="Paragraphe"/>
        <w:rPr>
          <w:rFonts w:ascii="Times New Roman" w:hAnsi="Times New Roman"/>
          <w:color w:val="000000"/>
        </w:rPr>
      </w:pPr>
    </w:p>
    <w:p w14:paraId="446455CE"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3</w:t>
      </w:r>
      <w:r w:rsidRPr="006A409D">
        <w:rPr>
          <w:rFonts w:ascii="Times New Roman" w:hAnsi="Times New Roman"/>
          <w:color w:val="000000"/>
        </w:rPr>
        <w:tab/>
        <w:t>L'étudiant doit faire valider son stage par la section d'architecture, dès son retour.</w:t>
      </w:r>
    </w:p>
    <w:p w14:paraId="583C867E" w14:textId="77777777" w:rsidR="008B2AC3" w:rsidRPr="006A409D" w:rsidRDefault="008B2AC3">
      <w:pPr>
        <w:pStyle w:val="Paragraphe"/>
        <w:rPr>
          <w:rFonts w:ascii="Times New Roman" w:hAnsi="Times New Roman"/>
          <w:color w:val="000000"/>
        </w:rPr>
      </w:pPr>
    </w:p>
    <w:p w14:paraId="250074A1" w14:textId="77777777" w:rsidR="008B2AC3" w:rsidRPr="006A409D" w:rsidRDefault="008B2AC3">
      <w:pPr>
        <w:pStyle w:val="Paragraphe"/>
        <w:rPr>
          <w:rFonts w:ascii="Times New Roman" w:hAnsi="Times New Roman"/>
          <w:color w:val="000000"/>
        </w:rPr>
      </w:pPr>
      <w:r w:rsidRPr="006A409D">
        <w:rPr>
          <w:rFonts w:ascii="Times New Roman" w:hAnsi="Times New Roman"/>
          <w:color w:val="000000"/>
        </w:rPr>
        <w:t>4</w:t>
      </w:r>
      <w:r w:rsidRPr="006A409D">
        <w:rPr>
          <w:rFonts w:ascii="Times New Roman" w:hAnsi="Times New Roman"/>
          <w:color w:val="000000"/>
        </w:rPr>
        <w:tab/>
      </w:r>
      <w:bookmarkStart w:id="3" w:name="OLE_LINK4"/>
      <w:bookmarkStart w:id="4" w:name="OLE_LINK5"/>
      <w:r w:rsidRPr="006A409D">
        <w:rPr>
          <w:rFonts w:ascii="Times New Roman" w:hAnsi="Times New Roman"/>
          <w:color w:val="000000"/>
        </w:rPr>
        <w:t>Les modalités concernant le stage obligatoire font l'objet de directives internes à la section.</w:t>
      </w:r>
      <w:bookmarkEnd w:id="3"/>
      <w:bookmarkEnd w:id="4"/>
    </w:p>
    <w:p w14:paraId="1D870AB3" w14:textId="77777777" w:rsidR="008B2AC3" w:rsidRPr="006A409D" w:rsidRDefault="008B2AC3">
      <w:pPr>
        <w:pStyle w:val="Paragraphe"/>
        <w:rPr>
          <w:rFonts w:ascii="Times New Roman" w:hAnsi="Times New Roman"/>
          <w:color w:val="000000"/>
        </w:rPr>
      </w:pPr>
    </w:p>
    <w:p w14:paraId="60B23012" w14:textId="77777777" w:rsidR="008B2AC3" w:rsidRPr="006A409D" w:rsidRDefault="008B2AC3" w:rsidP="008B2AC3">
      <w:pPr>
        <w:pStyle w:val="Paragraphe"/>
        <w:tabs>
          <w:tab w:val="clear" w:pos="360"/>
        </w:tabs>
        <w:outlineLvl w:val="0"/>
        <w:rPr>
          <w:rFonts w:ascii="Times New Roman" w:hAnsi="Times New Roman"/>
          <w:b/>
          <w:color w:val="000000"/>
        </w:rPr>
      </w:pPr>
      <w:r w:rsidRPr="006A409D">
        <w:rPr>
          <w:rFonts w:ascii="Times New Roman" w:hAnsi="Times New Roman"/>
          <w:b/>
          <w:color w:val="000000"/>
        </w:rPr>
        <w:t>Art. 9 - Master</w:t>
      </w:r>
    </w:p>
    <w:p w14:paraId="2EEB0179" w14:textId="77777777" w:rsidR="008B2AC3" w:rsidRPr="006A409D" w:rsidRDefault="008B2AC3" w:rsidP="008B2AC3">
      <w:pPr>
        <w:pStyle w:val="Paragraphe"/>
        <w:tabs>
          <w:tab w:val="clear" w:pos="360"/>
          <w:tab w:val="left" w:pos="426"/>
        </w:tabs>
        <w:spacing w:line="240" w:lineRule="auto"/>
        <w:rPr>
          <w:rFonts w:ascii="Times New Roman" w:hAnsi="Times New Roman"/>
          <w:color w:val="000000"/>
        </w:rPr>
      </w:pPr>
    </w:p>
    <w:p w14:paraId="08A45E1F" w14:textId="77777777" w:rsidR="008B2AC3" w:rsidRPr="006A409D" w:rsidRDefault="008B2AC3" w:rsidP="008B2AC3">
      <w:pPr>
        <w:pStyle w:val="Paragraphe"/>
        <w:tabs>
          <w:tab w:val="clear" w:pos="360"/>
          <w:tab w:val="left" w:pos="426"/>
        </w:tabs>
        <w:spacing w:line="240" w:lineRule="auto"/>
        <w:rPr>
          <w:rFonts w:ascii="Times New Roman" w:hAnsi="Times New Roman"/>
          <w:color w:val="000000"/>
        </w:rPr>
      </w:pPr>
      <w:r w:rsidRPr="006A409D">
        <w:rPr>
          <w:rFonts w:ascii="Times New Roman" w:hAnsi="Times New Roman"/>
          <w:color w:val="000000"/>
        </w:rPr>
        <w:t>1</w:t>
      </w:r>
      <w:r w:rsidRPr="006A409D">
        <w:rPr>
          <w:rFonts w:ascii="Times New Roman" w:hAnsi="Times New Roman"/>
          <w:color w:val="000000"/>
        </w:rPr>
        <w:tab/>
        <w:t>Les enseignements de la formation master sont répartis en groupes:</w:t>
      </w:r>
    </w:p>
    <w:p w14:paraId="24BB729A" w14:textId="77777777" w:rsidR="008B2AC3" w:rsidRPr="006A409D" w:rsidRDefault="008B2AC3" w:rsidP="008B2AC3">
      <w:pPr>
        <w:pStyle w:val="Paragraphe"/>
        <w:numPr>
          <w:ilvl w:val="0"/>
          <w:numId w:val="9"/>
        </w:numPr>
        <w:tabs>
          <w:tab w:val="clear" w:pos="360"/>
        </w:tabs>
        <w:rPr>
          <w:rFonts w:ascii="Times New Roman" w:hAnsi="Times New Roman"/>
          <w:color w:val="000000"/>
        </w:rPr>
      </w:pPr>
      <w:r w:rsidRPr="006A409D">
        <w:rPr>
          <w:rFonts w:ascii="Times New Roman" w:hAnsi="Times New Roman"/>
          <w:color w:val="000000"/>
        </w:rPr>
        <w:t xml:space="preserve">1 groupe </w:t>
      </w:r>
      <w:r w:rsidR="00973549" w:rsidRPr="006A409D">
        <w:rPr>
          <w:rFonts w:ascii="Times New Roman" w:hAnsi="Times New Roman"/>
          <w:color w:val="000000"/>
        </w:rPr>
        <w:t xml:space="preserve">1 </w:t>
      </w:r>
      <w:r w:rsidRPr="006A409D">
        <w:rPr>
          <w:rFonts w:ascii="Times New Roman" w:hAnsi="Times New Roman"/>
          <w:color w:val="000000"/>
        </w:rPr>
        <w:t>« Visions et stratégies » de 9 crédits,</w:t>
      </w:r>
    </w:p>
    <w:p w14:paraId="46283F48" w14:textId="77777777" w:rsidR="008B2AC3" w:rsidRPr="006A409D" w:rsidRDefault="008B2AC3" w:rsidP="008B2AC3">
      <w:pPr>
        <w:pStyle w:val="Paragraphe"/>
        <w:numPr>
          <w:ilvl w:val="0"/>
          <w:numId w:val="9"/>
        </w:numPr>
        <w:tabs>
          <w:tab w:val="clear" w:pos="360"/>
        </w:tabs>
        <w:rPr>
          <w:rFonts w:ascii="Times New Roman" w:hAnsi="Times New Roman"/>
          <w:color w:val="000000"/>
        </w:rPr>
      </w:pPr>
      <w:r w:rsidRPr="006A409D">
        <w:rPr>
          <w:rFonts w:ascii="Times New Roman" w:hAnsi="Times New Roman"/>
          <w:color w:val="000000"/>
        </w:rPr>
        <w:t xml:space="preserve">1 groupe </w:t>
      </w:r>
      <w:r w:rsidR="00973549" w:rsidRPr="006A409D">
        <w:rPr>
          <w:rFonts w:ascii="Times New Roman" w:hAnsi="Times New Roman"/>
          <w:color w:val="000000"/>
        </w:rPr>
        <w:t xml:space="preserve">2 </w:t>
      </w:r>
      <w:r w:rsidRPr="006A409D">
        <w:rPr>
          <w:rFonts w:ascii="Times New Roman" w:hAnsi="Times New Roman"/>
          <w:color w:val="000000"/>
        </w:rPr>
        <w:t>« Tronc commun » de 30 crédits,</w:t>
      </w:r>
    </w:p>
    <w:p w14:paraId="111095FC" w14:textId="77777777" w:rsidR="008B2AC3" w:rsidRPr="006A409D" w:rsidRDefault="008B2AC3" w:rsidP="008B2AC3">
      <w:pPr>
        <w:pStyle w:val="Paragraphe"/>
        <w:numPr>
          <w:ilvl w:val="0"/>
          <w:numId w:val="9"/>
        </w:numPr>
        <w:tabs>
          <w:tab w:val="clear" w:pos="360"/>
        </w:tabs>
        <w:rPr>
          <w:rFonts w:ascii="Times New Roman" w:hAnsi="Times New Roman"/>
          <w:color w:val="000000"/>
        </w:rPr>
      </w:pPr>
      <w:r w:rsidRPr="006A409D">
        <w:rPr>
          <w:rFonts w:ascii="Times New Roman" w:hAnsi="Times New Roman"/>
          <w:color w:val="000000"/>
        </w:rPr>
        <w:t xml:space="preserve">1 groupe </w:t>
      </w:r>
      <w:r w:rsidR="00973549" w:rsidRPr="006A409D">
        <w:rPr>
          <w:rFonts w:ascii="Times New Roman" w:hAnsi="Times New Roman"/>
          <w:color w:val="000000"/>
        </w:rPr>
        <w:t xml:space="preserve">3 </w:t>
      </w:r>
      <w:r w:rsidRPr="006A409D">
        <w:rPr>
          <w:rFonts w:ascii="Times New Roman" w:hAnsi="Times New Roman"/>
          <w:color w:val="000000"/>
        </w:rPr>
        <w:t>de projets de 26 crédits,</w:t>
      </w:r>
    </w:p>
    <w:p w14:paraId="49BC8839" w14:textId="5F46E927" w:rsidR="008B2AC3" w:rsidRPr="007A03A2" w:rsidRDefault="008B2AC3" w:rsidP="006C522D">
      <w:pPr>
        <w:pStyle w:val="Paragraphe"/>
        <w:numPr>
          <w:ilvl w:val="0"/>
          <w:numId w:val="9"/>
        </w:numPr>
        <w:tabs>
          <w:tab w:val="clear" w:pos="360"/>
        </w:tabs>
        <w:rPr>
          <w:rFonts w:ascii="Times New Roman" w:hAnsi="Times New Roman"/>
          <w:color w:val="000000"/>
        </w:rPr>
      </w:pPr>
      <w:r w:rsidRPr="009C26EB">
        <w:rPr>
          <w:rFonts w:ascii="Times New Roman" w:hAnsi="Times New Roman"/>
          <w:color w:val="000000"/>
        </w:rPr>
        <w:t xml:space="preserve">1 groupe de branches à option de 25 crédits incluant les branches à option offertes par la section, les branches proposées dans le cadre des orientations, et les branches proposées dans le cadre des mineurs recommandés : </w:t>
      </w:r>
      <w:r w:rsidRPr="007A03A2">
        <w:rPr>
          <w:rFonts w:ascii="Times New Roman" w:hAnsi="Times New Roman"/>
        </w:rPr>
        <w:t>Développement territorial et urbanisme (DTU) et Design intégré, architectu</w:t>
      </w:r>
      <w:r w:rsidRPr="007A03A2">
        <w:rPr>
          <w:rFonts w:ascii="Times New Roman" w:hAnsi="Times New Roman"/>
          <w:color w:val="000000"/>
        </w:rPr>
        <w:t>re et durabilité (IDEAS).</w:t>
      </w:r>
      <w:r w:rsidR="00700766" w:rsidRPr="007A03A2">
        <w:rPr>
          <w:rFonts w:ascii="Times New Roman" w:hAnsi="Times New Roman"/>
          <w:color w:val="000000"/>
        </w:rPr>
        <w:t xml:space="preserve"> </w:t>
      </w:r>
    </w:p>
    <w:p w14:paraId="4227320A" w14:textId="77777777" w:rsidR="009C26EB" w:rsidRPr="009C26EB" w:rsidRDefault="009C26EB" w:rsidP="009C26EB">
      <w:pPr>
        <w:pStyle w:val="Paragraphe"/>
        <w:tabs>
          <w:tab w:val="clear" w:pos="360"/>
        </w:tabs>
        <w:ind w:left="360"/>
        <w:rPr>
          <w:rFonts w:ascii="Times New Roman" w:hAnsi="Times New Roman"/>
          <w:color w:val="000000"/>
        </w:rPr>
      </w:pPr>
    </w:p>
    <w:p w14:paraId="60C2BF22" w14:textId="77777777" w:rsidR="008B2AC3" w:rsidRPr="006A409D" w:rsidRDefault="008B2AC3" w:rsidP="008B2AC3">
      <w:pPr>
        <w:pStyle w:val="Paragraphe"/>
        <w:rPr>
          <w:rFonts w:ascii="Times New Roman" w:hAnsi="Times New Roman"/>
          <w:b/>
          <w:color w:val="000000"/>
        </w:rPr>
      </w:pPr>
      <w:r w:rsidRPr="006A409D">
        <w:rPr>
          <w:rFonts w:ascii="Times New Roman" w:hAnsi="Times New Roman"/>
          <w:b/>
          <w:color w:val="000000"/>
        </w:rPr>
        <w:t>Art. 10 – Orientations</w:t>
      </w:r>
    </w:p>
    <w:p w14:paraId="2A2B5FAF" w14:textId="77777777" w:rsidR="008B2AC3" w:rsidRPr="006A409D" w:rsidRDefault="008B2AC3" w:rsidP="008B2AC3">
      <w:pPr>
        <w:pStyle w:val="Paragraphe"/>
        <w:tabs>
          <w:tab w:val="clear" w:pos="360"/>
          <w:tab w:val="left" w:pos="426"/>
        </w:tabs>
        <w:rPr>
          <w:rFonts w:ascii="Times New Roman" w:hAnsi="Times New Roman"/>
          <w:color w:val="000000"/>
        </w:rPr>
      </w:pPr>
    </w:p>
    <w:p w14:paraId="5D02785E" w14:textId="77777777" w:rsidR="008B2AC3" w:rsidRPr="006A409D" w:rsidRDefault="008B2AC3" w:rsidP="008B2AC3">
      <w:pPr>
        <w:pStyle w:val="Paragraphe"/>
        <w:tabs>
          <w:tab w:val="clear" w:pos="360"/>
          <w:tab w:val="left" w:pos="426"/>
        </w:tabs>
        <w:ind w:right="68"/>
        <w:rPr>
          <w:rFonts w:ascii="Times New Roman" w:hAnsi="Times New Roman"/>
          <w:color w:val="000000"/>
          <w:szCs w:val="18"/>
        </w:rPr>
      </w:pPr>
      <w:r w:rsidRPr="006A409D">
        <w:rPr>
          <w:rFonts w:ascii="Times New Roman" w:hAnsi="Times New Roman"/>
          <w:color w:val="000000"/>
        </w:rPr>
        <w:t>1</w:t>
      </w:r>
      <w:r w:rsidRPr="006A409D">
        <w:rPr>
          <w:rFonts w:ascii="Times New Roman" w:hAnsi="Times New Roman"/>
          <w:color w:val="000000"/>
        </w:rPr>
        <w:tab/>
      </w:r>
      <w:r w:rsidRPr="006A409D">
        <w:rPr>
          <w:rFonts w:ascii="Times New Roman" w:hAnsi="Times New Roman"/>
          <w:color w:val="000000"/>
          <w:szCs w:val="18"/>
        </w:rPr>
        <w:t xml:space="preserve">Sauf exception indiquée explicitement par la section, l’étudiant doit </w:t>
      </w:r>
      <w:r w:rsidR="00973549" w:rsidRPr="006A409D">
        <w:rPr>
          <w:rFonts w:ascii="Times New Roman" w:hAnsi="Times New Roman"/>
          <w:color w:val="000000"/>
          <w:szCs w:val="18"/>
        </w:rPr>
        <w:t xml:space="preserve">obligatoirement </w:t>
      </w:r>
      <w:r w:rsidRPr="006A409D">
        <w:rPr>
          <w:rFonts w:ascii="Times New Roman" w:hAnsi="Times New Roman"/>
          <w:color w:val="000000"/>
          <w:szCs w:val="18"/>
        </w:rPr>
        <w:t>valider une orientation durant son cursus master</w:t>
      </w:r>
      <w:r w:rsidR="00973549" w:rsidRPr="006A409D">
        <w:rPr>
          <w:rFonts w:ascii="Times New Roman" w:hAnsi="Times New Roman"/>
          <w:color w:val="000000"/>
          <w:szCs w:val="18"/>
        </w:rPr>
        <w:t>.</w:t>
      </w:r>
      <w:r w:rsidRPr="006A409D">
        <w:rPr>
          <w:rFonts w:ascii="Times New Roman" w:hAnsi="Times New Roman"/>
          <w:color w:val="000000"/>
          <w:szCs w:val="18"/>
        </w:rPr>
        <w:t xml:space="preserve"> </w:t>
      </w:r>
      <w:r w:rsidR="00973549" w:rsidRPr="006A409D">
        <w:rPr>
          <w:rFonts w:ascii="Times New Roman" w:hAnsi="Times New Roman"/>
          <w:color w:val="000000"/>
          <w:szCs w:val="18"/>
        </w:rPr>
        <w:t>L</w:t>
      </w:r>
      <w:r w:rsidRPr="006A409D">
        <w:rPr>
          <w:rFonts w:ascii="Times New Roman" w:hAnsi="Times New Roman"/>
          <w:color w:val="000000"/>
          <w:szCs w:val="18"/>
        </w:rPr>
        <w:t>’atelier de projet d’architecture du semestre MA1 détermine son orientation.</w:t>
      </w:r>
    </w:p>
    <w:p w14:paraId="42D0860A" w14:textId="77777777" w:rsidR="008B2AC3" w:rsidRPr="006A409D" w:rsidRDefault="008B2AC3" w:rsidP="008B2AC3">
      <w:pPr>
        <w:pStyle w:val="Paragraphe"/>
        <w:tabs>
          <w:tab w:val="clear" w:pos="360"/>
          <w:tab w:val="left" w:pos="426"/>
        </w:tabs>
        <w:rPr>
          <w:rFonts w:ascii="Times New Roman" w:hAnsi="Times New Roman"/>
          <w:color w:val="000000"/>
        </w:rPr>
      </w:pPr>
    </w:p>
    <w:p w14:paraId="54B309F2" w14:textId="77777777" w:rsidR="008B2AC3" w:rsidRPr="006A409D" w:rsidRDefault="008B2AC3" w:rsidP="008B2AC3">
      <w:pPr>
        <w:pStyle w:val="Paragraphe"/>
        <w:tabs>
          <w:tab w:val="clear" w:pos="360"/>
          <w:tab w:val="left" w:pos="426"/>
        </w:tabs>
        <w:rPr>
          <w:rFonts w:ascii="Times New Roman" w:hAnsi="Times New Roman"/>
        </w:rPr>
      </w:pPr>
      <w:r w:rsidRPr="006A409D">
        <w:rPr>
          <w:rFonts w:ascii="Times New Roman" w:hAnsi="Times New Roman"/>
          <w:color w:val="000000"/>
        </w:rPr>
        <w:t>2</w:t>
      </w:r>
      <w:r w:rsidRPr="006A409D">
        <w:rPr>
          <w:rFonts w:ascii="Times New Roman" w:hAnsi="Times New Roman"/>
          <w:color w:val="000000"/>
        </w:rPr>
        <w:tab/>
        <w:t xml:space="preserve">L’orientation compte au minimum 23 crédits validés au semestre </w:t>
      </w:r>
      <w:r w:rsidRPr="006A409D">
        <w:rPr>
          <w:rFonts w:ascii="Times New Roman" w:hAnsi="Times New Roman"/>
        </w:rPr>
        <w:t>MA1 ainsi constitués</w:t>
      </w:r>
      <w:r w:rsidR="003C6ECD" w:rsidRPr="006A409D">
        <w:rPr>
          <w:rFonts w:ascii="Times New Roman" w:hAnsi="Times New Roman"/>
        </w:rPr>
        <w:t> :</w:t>
      </w:r>
      <w:r w:rsidRPr="006A409D">
        <w:rPr>
          <w:rFonts w:ascii="Times New Roman" w:hAnsi="Times New Roman"/>
        </w:rPr>
        <w:t xml:space="preserve"> </w:t>
      </w:r>
    </w:p>
    <w:p w14:paraId="73915A5C" w14:textId="77777777" w:rsidR="008B2AC3" w:rsidRPr="006A409D" w:rsidRDefault="008B2AC3" w:rsidP="008B2AC3">
      <w:pPr>
        <w:pStyle w:val="Paragraphe"/>
        <w:tabs>
          <w:tab w:val="clear" w:pos="360"/>
          <w:tab w:val="left" w:pos="426"/>
        </w:tabs>
        <w:ind w:right="68"/>
        <w:rPr>
          <w:rFonts w:ascii="Times New Roman" w:hAnsi="Times New Roman"/>
          <w:szCs w:val="18"/>
        </w:rPr>
      </w:pPr>
      <w:r w:rsidRPr="006A409D">
        <w:rPr>
          <w:rFonts w:ascii="Times New Roman" w:hAnsi="Times New Roman"/>
        </w:rPr>
        <w:t>-</w:t>
      </w:r>
      <w:r w:rsidRPr="006A409D">
        <w:rPr>
          <w:rFonts w:ascii="Times New Roman" w:hAnsi="Times New Roman"/>
        </w:rPr>
        <w:tab/>
      </w:r>
      <w:r w:rsidRPr="006A409D">
        <w:rPr>
          <w:rFonts w:ascii="Times New Roman" w:hAnsi="Times New Roman"/>
          <w:szCs w:val="18"/>
        </w:rPr>
        <w:t>le cours théorique obligatoire commun à toutes les orientations pour 3 crédits.</w:t>
      </w:r>
    </w:p>
    <w:p w14:paraId="2A446645" w14:textId="26F257E6" w:rsidR="008B2AC3" w:rsidRPr="006A409D" w:rsidRDefault="008B2AC3" w:rsidP="008B2AC3">
      <w:pPr>
        <w:pStyle w:val="Paragraphe"/>
        <w:tabs>
          <w:tab w:val="clear" w:pos="360"/>
          <w:tab w:val="left" w:pos="426"/>
        </w:tabs>
        <w:spacing w:line="240" w:lineRule="auto"/>
        <w:ind w:right="68"/>
        <w:rPr>
          <w:rFonts w:ascii="Times New Roman" w:hAnsi="Times New Roman"/>
          <w:szCs w:val="18"/>
        </w:rPr>
      </w:pPr>
      <w:r w:rsidRPr="006A409D">
        <w:rPr>
          <w:rFonts w:ascii="Times New Roman" w:hAnsi="Times New Roman"/>
          <w:szCs w:val="18"/>
        </w:rPr>
        <w:t xml:space="preserve">- </w:t>
      </w:r>
      <w:r w:rsidRPr="006A409D">
        <w:rPr>
          <w:rFonts w:ascii="Times New Roman" w:hAnsi="Times New Roman"/>
          <w:szCs w:val="18"/>
        </w:rPr>
        <w:tab/>
        <w:t>le</w:t>
      </w:r>
      <w:r w:rsidR="00E837B0" w:rsidRPr="006A409D">
        <w:rPr>
          <w:rFonts w:ascii="Times New Roman" w:hAnsi="Times New Roman"/>
          <w:szCs w:val="18"/>
        </w:rPr>
        <w:t>/un des</w:t>
      </w:r>
      <w:r w:rsidRPr="006A409D">
        <w:rPr>
          <w:rFonts w:ascii="Times New Roman" w:hAnsi="Times New Roman"/>
          <w:szCs w:val="18"/>
        </w:rPr>
        <w:t xml:space="preserve"> cours théorique</w:t>
      </w:r>
      <w:r w:rsidR="00E837B0" w:rsidRPr="006A409D">
        <w:rPr>
          <w:rFonts w:ascii="Times New Roman" w:hAnsi="Times New Roman"/>
          <w:szCs w:val="18"/>
        </w:rPr>
        <w:t>/s</w:t>
      </w:r>
      <w:r w:rsidRPr="006A409D">
        <w:rPr>
          <w:rFonts w:ascii="Times New Roman" w:hAnsi="Times New Roman"/>
          <w:szCs w:val="18"/>
        </w:rPr>
        <w:t xml:space="preserve"> spécifique</w:t>
      </w:r>
      <w:r w:rsidR="00E837B0" w:rsidRPr="006A409D">
        <w:rPr>
          <w:rFonts w:ascii="Times New Roman" w:hAnsi="Times New Roman"/>
          <w:szCs w:val="18"/>
        </w:rPr>
        <w:t>/s</w:t>
      </w:r>
      <w:r w:rsidRPr="006A409D">
        <w:rPr>
          <w:rFonts w:ascii="Times New Roman" w:hAnsi="Times New Roman"/>
          <w:szCs w:val="18"/>
        </w:rPr>
        <w:t xml:space="preserve"> à l’orientation pour 3 crédits.</w:t>
      </w:r>
    </w:p>
    <w:p w14:paraId="1D143FCF" w14:textId="79399886" w:rsidR="008B2AC3" w:rsidRPr="006A409D" w:rsidRDefault="008B2AC3" w:rsidP="008B2AC3">
      <w:pPr>
        <w:pStyle w:val="Paragraphe"/>
        <w:tabs>
          <w:tab w:val="clear" w:pos="360"/>
          <w:tab w:val="left" w:pos="426"/>
        </w:tabs>
        <w:ind w:right="68"/>
        <w:rPr>
          <w:rFonts w:ascii="Times New Roman" w:hAnsi="Times New Roman"/>
          <w:szCs w:val="18"/>
        </w:rPr>
      </w:pPr>
      <w:r w:rsidRPr="006A409D">
        <w:rPr>
          <w:rFonts w:ascii="Times New Roman" w:hAnsi="Times New Roman"/>
          <w:szCs w:val="18"/>
        </w:rPr>
        <w:t xml:space="preserve">- </w:t>
      </w:r>
      <w:r w:rsidRPr="006A409D">
        <w:rPr>
          <w:rFonts w:ascii="Times New Roman" w:hAnsi="Times New Roman"/>
          <w:szCs w:val="18"/>
        </w:rPr>
        <w:tab/>
        <w:t>une</w:t>
      </w:r>
      <w:r w:rsidR="00724EE7" w:rsidRPr="006A409D">
        <w:rPr>
          <w:rFonts w:ascii="Times New Roman" w:hAnsi="Times New Roman"/>
          <w:szCs w:val="18"/>
        </w:rPr>
        <w:t>/une des</w:t>
      </w:r>
      <w:r w:rsidRPr="006A409D">
        <w:rPr>
          <w:rFonts w:ascii="Times New Roman" w:hAnsi="Times New Roman"/>
          <w:szCs w:val="18"/>
        </w:rPr>
        <w:t xml:space="preserve"> unité</w:t>
      </w:r>
      <w:r w:rsidR="00724EE7" w:rsidRPr="006A409D">
        <w:rPr>
          <w:rFonts w:ascii="Times New Roman" w:hAnsi="Times New Roman"/>
          <w:szCs w:val="18"/>
        </w:rPr>
        <w:t>/s</w:t>
      </w:r>
      <w:r w:rsidRPr="006A409D">
        <w:rPr>
          <w:rFonts w:ascii="Times New Roman" w:hAnsi="Times New Roman"/>
          <w:szCs w:val="18"/>
        </w:rPr>
        <w:t xml:space="preserve"> d’enseignement indiquée</w:t>
      </w:r>
      <w:r w:rsidR="00724EE7" w:rsidRPr="006A409D">
        <w:rPr>
          <w:rFonts w:ascii="Times New Roman" w:hAnsi="Times New Roman"/>
          <w:szCs w:val="18"/>
        </w:rPr>
        <w:t>/s</w:t>
      </w:r>
      <w:r w:rsidRPr="006A409D">
        <w:rPr>
          <w:rFonts w:ascii="Times New Roman" w:hAnsi="Times New Roman"/>
          <w:szCs w:val="18"/>
        </w:rPr>
        <w:t xml:space="preserve"> comme obligatoire</w:t>
      </w:r>
      <w:r w:rsidR="00724EE7" w:rsidRPr="006A409D">
        <w:rPr>
          <w:rFonts w:ascii="Times New Roman" w:hAnsi="Times New Roman"/>
          <w:szCs w:val="18"/>
        </w:rPr>
        <w:t>/s</w:t>
      </w:r>
      <w:r w:rsidRPr="006A409D">
        <w:rPr>
          <w:rFonts w:ascii="Times New Roman" w:hAnsi="Times New Roman"/>
          <w:szCs w:val="18"/>
        </w:rPr>
        <w:t xml:space="preserve"> dans le cadre de l’orientation pour 4 crédits.</w:t>
      </w:r>
    </w:p>
    <w:p w14:paraId="2CE09A67" w14:textId="78A1629B" w:rsidR="008B2AC3" w:rsidRPr="006A409D" w:rsidRDefault="008B2AC3" w:rsidP="008B2AC3">
      <w:pPr>
        <w:pStyle w:val="Paragraphe"/>
        <w:tabs>
          <w:tab w:val="clear" w:pos="360"/>
          <w:tab w:val="left" w:pos="426"/>
        </w:tabs>
        <w:ind w:right="68"/>
        <w:rPr>
          <w:rFonts w:ascii="Times New Roman" w:hAnsi="Times New Roman"/>
          <w:szCs w:val="18"/>
        </w:rPr>
      </w:pPr>
      <w:r w:rsidRPr="006A409D">
        <w:rPr>
          <w:rFonts w:ascii="Times New Roman" w:hAnsi="Times New Roman"/>
          <w:szCs w:val="18"/>
        </w:rPr>
        <w:t xml:space="preserve">- </w:t>
      </w:r>
      <w:r w:rsidRPr="006A409D">
        <w:rPr>
          <w:rFonts w:ascii="Times New Roman" w:hAnsi="Times New Roman"/>
          <w:szCs w:val="18"/>
        </w:rPr>
        <w:tab/>
        <w:t>l’atelier de projet</w:t>
      </w:r>
      <w:r w:rsidR="00724EE7" w:rsidRPr="006A409D">
        <w:rPr>
          <w:rFonts w:ascii="Times New Roman" w:hAnsi="Times New Roman"/>
          <w:szCs w:val="18"/>
        </w:rPr>
        <w:t>/un des ateliers</w:t>
      </w:r>
      <w:r w:rsidRPr="006A409D">
        <w:rPr>
          <w:rFonts w:ascii="Times New Roman" w:hAnsi="Times New Roman"/>
          <w:szCs w:val="18"/>
        </w:rPr>
        <w:t xml:space="preserve"> d’architecture rattaché</w:t>
      </w:r>
      <w:r w:rsidR="00724EE7" w:rsidRPr="006A409D">
        <w:rPr>
          <w:rFonts w:ascii="Times New Roman" w:hAnsi="Times New Roman"/>
          <w:szCs w:val="18"/>
        </w:rPr>
        <w:t>/s</w:t>
      </w:r>
      <w:r w:rsidRPr="006A409D">
        <w:rPr>
          <w:rFonts w:ascii="Times New Roman" w:hAnsi="Times New Roman"/>
          <w:szCs w:val="18"/>
        </w:rPr>
        <w:t xml:space="preserve"> à l’orientation pour 13 crédits.</w:t>
      </w:r>
    </w:p>
    <w:p w14:paraId="3F902FB8" w14:textId="77777777" w:rsidR="008B2AC3" w:rsidRPr="006A409D" w:rsidRDefault="008B2AC3" w:rsidP="008B2AC3">
      <w:pPr>
        <w:pStyle w:val="Paragraphe"/>
        <w:tabs>
          <w:tab w:val="clear" w:pos="360"/>
          <w:tab w:val="left" w:pos="426"/>
        </w:tabs>
        <w:rPr>
          <w:rFonts w:ascii="Times New Roman" w:hAnsi="Times New Roman"/>
          <w:color w:val="000000"/>
        </w:rPr>
      </w:pPr>
    </w:p>
    <w:p w14:paraId="19837891" w14:textId="77777777" w:rsidR="008B2AC3" w:rsidRPr="006A409D" w:rsidRDefault="008B2AC3" w:rsidP="008B2AC3">
      <w:pPr>
        <w:pStyle w:val="Paragraphe"/>
        <w:tabs>
          <w:tab w:val="clear" w:pos="360"/>
          <w:tab w:val="left" w:pos="426"/>
        </w:tabs>
        <w:rPr>
          <w:rFonts w:ascii="Times New Roman" w:hAnsi="Times New Roman"/>
          <w:color w:val="000000"/>
        </w:rPr>
      </w:pPr>
      <w:r w:rsidRPr="006A409D">
        <w:rPr>
          <w:rFonts w:ascii="Times New Roman" w:hAnsi="Times New Roman"/>
          <w:color w:val="000000"/>
        </w:rPr>
        <w:t>3</w:t>
      </w:r>
      <w:r w:rsidRPr="006A409D">
        <w:rPr>
          <w:rFonts w:ascii="Times New Roman" w:hAnsi="Times New Roman"/>
          <w:color w:val="000000"/>
        </w:rPr>
        <w:tab/>
        <w:t>Au semestre MA2, l’étudiant peut :</w:t>
      </w:r>
    </w:p>
    <w:p w14:paraId="63B51A88" w14:textId="77777777" w:rsidR="008B2AC3" w:rsidRPr="006A409D" w:rsidRDefault="008B2AC3" w:rsidP="008B2AC3">
      <w:pPr>
        <w:pStyle w:val="Paragraphe"/>
        <w:tabs>
          <w:tab w:val="clear" w:pos="360"/>
          <w:tab w:val="left" w:pos="426"/>
        </w:tabs>
        <w:rPr>
          <w:rFonts w:ascii="Times New Roman" w:hAnsi="Times New Roman"/>
          <w:color w:val="000000"/>
        </w:rPr>
      </w:pPr>
      <w:r w:rsidRPr="006A409D">
        <w:rPr>
          <w:rFonts w:ascii="Times New Roman" w:hAnsi="Times New Roman"/>
          <w:color w:val="000000"/>
        </w:rPr>
        <w:t>-</w:t>
      </w:r>
      <w:r w:rsidRPr="006A409D">
        <w:rPr>
          <w:rFonts w:ascii="Times New Roman" w:hAnsi="Times New Roman"/>
          <w:color w:val="000000"/>
        </w:rPr>
        <w:tab/>
        <w:t>continuer l’orientation en choisissant dans l’offre des enseignements conseillés pour l’orientation.</w:t>
      </w:r>
    </w:p>
    <w:p w14:paraId="35C7B4AA" w14:textId="77777777" w:rsidR="008B2AC3" w:rsidRPr="006A409D" w:rsidRDefault="008B2AC3" w:rsidP="008B2AC3">
      <w:pPr>
        <w:pStyle w:val="Paragraphe"/>
        <w:tabs>
          <w:tab w:val="clear" w:pos="360"/>
          <w:tab w:val="left" w:pos="426"/>
        </w:tabs>
        <w:rPr>
          <w:rFonts w:ascii="Times New Roman" w:hAnsi="Times New Roman"/>
          <w:color w:val="000000"/>
        </w:rPr>
      </w:pPr>
      <w:r w:rsidRPr="006A409D">
        <w:rPr>
          <w:rFonts w:ascii="Times New Roman" w:hAnsi="Times New Roman"/>
          <w:color w:val="000000"/>
        </w:rPr>
        <w:t>-</w:t>
      </w:r>
      <w:r w:rsidRPr="006A409D">
        <w:rPr>
          <w:rFonts w:ascii="Times New Roman" w:hAnsi="Times New Roman"/>
          <w:color w:val="000000"/>
        </w:rPr>
        <w:tab/>
        <w:t xml:space="preserve">choisir ses enseignements parmi les ateliers, cours et unités d’enseignement proposés par le plan d’études. </w:t>
      </w:r>
    </w:p>
    <w:p w14:paraId="496AAEC1" w14:textId="77777777" w:rsidR="008B2AC3" w:rsidRPr="006A409D" w:rsidRDefault="008B2AC3" w:rsidP="008B2AC3">
      <w:pPr>
        <w:pStyle w:val="Paragraphe"/>
        <w:tabs>
          <w:tab w:val="clear" w:pos="360"/>
          <w:tab w:val="left" w:pos="426"/>
        </w:tabs>
        <w:rPr>
          <w:rFonts w:ascii="Times New Roman" w:hAnsi="Times New Roman"/>
          <w:color w:val="000000"/>
          <w:szCs w:val="18"/>
        </w:rPr>
      </w:pPr>
    </w:p>
    <w:p w14:paraId="1CBF0984" w14:textId="77777777" w:rsidR="008B2AC3" w:rsidRPr="006A409D" w:rsidRDefault="008B2AC3" w:rsidP="008B2AC3">
      <w:pPr>
        <w:pStyle w:val="Paragraphe"/>
        <w:tabs>
          <w:tab w:val="clear" w:pos="360"/>
        </w:tabs>
        <w:rPr>
          <w:rFonts w:ascii="Times New Roman" w:hAnsi="Times New Roman"/>
          <w:b/>
          <w:color w:val="000000"/>
        </w:rPr>
      </w:pPr>
      <w:r w:rsidRPr="006A409D">
        <w:rPr>
          <w:rFonts w:ascii="Times New Roman" w:hAnsi="Times New Roman"/>
          <w:b/>
          <w:color w:val="000000"/>
        </w:rPr>
        <w:t>Art. 11 – Branches à option</w:t>
      </w:r>
    </w:p>
    <w:p w14:paraId="67DCD9E7" w14:textId="77777777" w:rsidR="008B2AC3" w:rsidRPr="006A409D" w:rsidRDefault="008B2AC3" w:rsidP="008B2AC3">
      <w:pPr>
        <w:pStyle w:val="Paragraphe"/>
        <w:rPr>
          <w:rFonts w:ascii="Times New Roman" w:hAnsi="Times New Roman"/>
          <w:color w:val="000000"/>
        </w:rPr>
      </w:pPr>
    </w:p>
    <w:p w14:paraId="1EA061AA" w14:textId="6E945B40" w:rsidR="008B2AC3" w:rsidRPr="006A409D" w:rsidRDefault="008B2AC3" w:rsidP="008B2AC3">
      <w:pPr>
        <w:pStyle w:val="Paragraphe"/>
        <w:tabs>
          <w:tab w:val="clear" w:pos="360"/>
          <w:tab w:val="left" w:pos="426"/>
        </w:tabs>
        <w:rPr>
          <w:rFonts w:ascii="Times New Roman" w:hAnsi="Times New Roman"/>
        </w:rPr>
      </w:pPr>
      <w:r w:rsidRPr="006A409D">
        <w:rPr>
          <w:rFonts w:ascii="Times New Roman" w:hAnsi="Times New Roman"/>
          <w:color w:val="000000"/>
        </w:rPr>
        <w:t>1</w:t>
      </w:r>
      <w:r w:rsidRPr="006A409D">
        <w:rPr>
          <w:rFonts w:ascii="Times New Roman" w:hAnsi="Times New Roman"/>
          <w:color w:val="000000"/>
        </w:rPr>
        <w:tab/>
        <w:t xml:space="preserve">Le choix des branches à option au cycle master est laissé à la libre appréciation de chaque étudiant, à l’exception des unités d’enseignement : l’étudiant doit obligatoirement </w:t>
      </w:r>
      <w:r w:rsidRPr="006A409D">
        <w:rPr>
          <w:rFonts w:ascii="Times New Roman" w:hAnsi="Times New Roman"/>
        </w:rPr>
        <w:t>choisir au minimum une des unités d’enseignement parmi ses branches à option (et au maximum deux durant tout le cycle master).</w:t>
      </w:r>
      <w:r w:rsidR="0047272E" w:rsidRPr="006A409D">
        <w:rPr>
          <w:rFonts w:ascii="Times New Roman" w:hAnsi="Times New Roman"/>
        </w:rPr>
        <w:t xml:space="preserve"> </w:t>
      </w:r>
      <w:r w:rsidR="00AC10ED" w:rsidRPr="006A409D">
        <w:rPr>
          <w:rFonts w:ascii="Times New Roman" w:hAnsi="Times New Roman"/>
        </w:rPr>
        <w:t xml:space="preserve">Une et une seule des deux </w:t>
      </w:r>
      <w:r w:rsidR="006616B5" w:rsidRPr="006A409D">
        <w:rPr>
          <w:rFonts w:ascii="Times New Roman" w:hAnsi="Times New Roman"/>
        </w:rPr>
        <w:t>branche</w:t>
      </w:r>
      <w:r w:rsidR="00AC10ED" w:rsidRPr="006A409D">
        <w:rPr>
          <w:rFonts w:ascii="Times New Roman" w:hAnsi="Times New Roman"/>
        </w:rPr>
        <w:t>s</w:t>
      </w:r>
      <w:r w:rsidR="006616B5" w:rsidRPr="006A409D">
        <w:rPr>
          <w:rFonts w:ascii="Times New Roman" w:hAnsi="Times New Roman"/>
        </w:rPr>
        <w:t xml:space="preserve"> « Projet ENAC »</w:t>
      </w:r>
      <w:r w:rsidR="002915DD" w:rsidRPr="006A409D">
        <w:rPr>
          <w:rFonts w:ascii="Times New Roman" w:hAnsi="Times New Roman"/>
        </w:rPr>
        <w:t xml:space="preserve"> </w:t>
      </w:r>
      <w:r w:rsidR="00AC10ED" w:rsidRPr="004F5881">
        <w:rPr>
          <w:rFonts w:ascii="Times New Roman" w:hAnsi="Times New Roman"/>
        </w:rPr>
        <w:t>ou « </w:t>
      </w:r>
      <w:proofErr w:type="spellStart"/>
      <w:r w:rsidR="00AC10ED" w:rsidRPr="004F5881">
        <w:rPr>
          <w:rFonts w:ascii="Times New Roman" w:hAnsi="Times New Roman"/>
        </w:rPr>
        <w:t>Summer</w:t>
      </w:r>
      <w:proofErr w:type="spellEnd"/>
      <w:r w:rsidR="00AC10ED" w:rsidRPr="004F5881">
        <w:rPr>
          <w:rFonts w:ascii="Times New Roman" w:hAnsi="Times New Roman"/>
        </w:rPr>
        <w:t xml:space="preserve"> Workshop </w:t>
      </w:r>
      <w:r w:rsidR="004F5881" w:rsidRPr="004F5881">
        <w:rPr>
          <w:rFonts w:ascii="Times New Roman" w:hAnsi="Times New Roman"/>
        </w:rPr>
        <w:t>» peut</w:t>
      </w:r>
      <w:r w:rsidR="002915DD" w:rsidRPr="004F5881">
        <w:rPr>
          <w:rFonts w:ascii="Times New Roman" w:hAnsi="Times New Roman"/>
        </w:rPr>
        <w:t xml:space="preserve"> être validée au maximum une fois durant le cursus master</w:t>
      </w:r>
      <w:r w:rsidR="00675D48" w:rsidRPr="004F5881">
        <w:rPr>
          <w:rFonts w:ascii="Times New Roman" w:hAnsi="Times New Roman"/>
        </w:rPr>
        <w:t xml:space="preserve">, sauf pour les étudiants inscrits au Mineur </w:t>
      </w:r>
      <w:r w:rsidR="001F59F4" w:rsidRPr="004F5881">
        <w:rPr>
          <w:rFonts w:ascii="Times New Roman" w:hAnsi="Times New Roman"/>
        </w:rPr>
        <w:t>Urbanisme</w:t>
      </w:r>
      <w:r w:rsidR="00675D48" w:rsidRPr="004F5881">
        <w:rPr>
          <w:rFonts w:ascii="Times New Roman" w:hAnsi="Times New Roman"/>
        </w:rPr>
        <w:t xml:space="preserve"> en Transition, qui devront valider les deux</w:t>
      </w:r>
      <w:r w:rsidR="002915DD" w:rsidRPr="004F5881">
        <w:rPr>
          <w:rFonts w:ascii="Times New Roman" w:hAnsi="Times New Roman"/>
        </w:rPr>
        <w:t>.</w:t>
      </w:r>
    </w:p>
    <w:p w14:paraId="09CF7C12" w14:textId="77777777" w:rsidR="008B2AC3" w:rsidRPr="006A409D" w:rsidRDefault="008B2AC3" w:rsidP="008B2AC3">
      <w:pPr>
        <w:pStyle w:val="Paragraphe"/>
        <w:tabs>
          <w:tab w:val="clear" w:pos="360"/>
          <w:tab w:val="left" w:pos="426"/>
        </w:tabs>
        <w:rPr>
          <w:rFonts w:ascii="Times New Roman" w:hAnsi="Times New Roman"/>
        </w:rPr>
      </w:pPr>
    </w:p>
    <w:p w14:paraId="77D772B0" w14:textId="77777777" w:rsidR="008B2AC3" w:rsidRPr="006A409D" w:rsidRDefault="008B2AC3" w:rsidP="008B2AC3">
      <w:pPr>
        <w:pStyle w:val="Paragraphe"/>
        <w:tabs>
          <w:tab w:val="clear" w:pos="360"/>
          <w:tab w:val="left" w:pos="426"/>
        </w:tabs>
        <w:rPr>
          <w:rFonts w:ascii="Times New Roman" w:hAnsi="Times New Roman"/>
        </w:rPr>
      </w:pPr>
      <w:r w:rsidRPr="006A409D">
        <w:rPr>
          <w:rFonts w:ascii="Times New Roman" w:hAnsi="Times New Roman"/>
        </w:rPr>
        <w:t>2</w:t>
      </w:r>
      <w:r w:rsidRPr="006A409D">
        <w:rPr>
          <w:rFonts w:ascii="Times New Roman" w:hAnsi="Times New Roman"/>
        </w:rPr>
        <w:tab/>
        <w:t>Les branches à option offertes par la section d’architecture sont toutes les branches de la liste des cours optionnels.</w:t>
      </w:r>
    </w:p>
    <w:p w14:paraId="1F57B3F7" w14:textId="77777777" w:rsidR="008B2AC3" w:rsidRPr="006A409D" w:rsidRDefault="008B2AC3" w:rsidP="008B2AC3">
      <w:pPr>
        <w:pStyle w:val="Paragraphe"/>
        <w:tabs>
          <w:tab w:val="clear" w:pos="360"/>
          <w:tab w:val="left" w:pos="426"/>
        </w:tabs>
        <w:rPr>
          <w:rFonts w:ascii="Times New Roman" w:hAnsi="Times New Roman"/>
        </w:rPr>
      </w:pPr>
    </w:p>
    <w:p w14:paraId="029FBF1C" w14:textId="2A8AA684" w:rsidR="008B2AC3" w:rsidRPr="006A409D" w:rsidRDefault="008B2AC3" w:rsidP="008B2AC3">
      <w:pPr>
        <w:pStyle w:val="Paragraphe"/>
        <w:tabs>
          <w:tab w:val="clear" w:pos="360"/>
          <w:tab w:val="left" w:pos="426"/>
        </w:tabs>
        <w:spacing w:line="240" w:lineRule="auto"/>
        <w:rPr>
          <w:rFonts w:ascii="Times New Roman" w:hAnsi="Times New Roman"/>
          <w:color w:val="000000"/>
        </w:rPr>
      </w:pPr>
      <w:r w:rsidRPr="006A409D">
        <w:rPr>
          <w:rFonts w:ascii="Times New Roman" w:hAnsi="Times New Roman"/>
        </w:rPr>
        <w:t>3</w:t>
      </w:r>
      <w:r w:rsidRPr="006A409D">
        <w:rPr>
          <w:rFonts w:ascii="Times New Roman" w:hAnsi="Times New Roman"/>
        </w:rPr>
        <w:tab/>
      </w:r>
      <w:r w:rsidR="00DA17E9" w:rsidRPr="006A409D">
        <w:rPr>
          <w:rFonts w:ascii="Times New Roman" w:hAnsi="Times New Roman"/>
        </w:rPr>
        <w:t>L</w:t>
      </w:r>
      <w:r w:rsidRPr="006A409D">
        <w:rPr>
          <w:rFonts w:ascii="Times New Roman" w:hAnsi="Times New Roman"/>
        </w:rPr>
        <w:t>es cours « Droit de l’architecte, introduction » et « Gestion du projet d’architecture » du bachelor doivent être suivis par tous les étudiants</w:t>
      </w:r>
      <w:r w:rsidR="00DA17E9" w:rsidRPr="006A409D">
        <w:rPr>
          <w:rFonts w:ascii="Times New Roman" w:hAnsi="Times New Roman"/>
        </w:rPr>
        <w:t xml:space="preserve"> </w:t>
      </w:r>
      <w:r w:rsidRPr="006A409D">
        <w:rPr>
          <w:rFonts w:ascii="Times New Roman" w:hAnsi="Times New Roman"/>
        </w:rPr>
        <w:t>admis directement au master et n’ayant pas suivi ce type de co</w:t>
      </w:r>
      <w:r w:rsidRPr="006A409D">
        <w:rPr>
          <w:rFonts w:ascii="Times New Roman" w:hAnsi="Times New Roman"/>
          <w:color w:val="000000"/>
        </w:rPr>
        <w:t>urs durant leur cursus bachelor. Ces deux cours sont intégrés au groupe des branches à option.</w:t>
      </w:r>
    </w:p>
    <w:p w14:paraId="45734760" w14:textId="77777777" w:rsidR="008B2AC3" w:rsidRPr="006A409D" w:rsidRDefault="008B2AC3" w:rsidP="008B2AC3">
      <w:pPr>
        <w:pStyle w:val="Paragraphe"/>
        <w:tabs>
          <w:tab w:val="clear" w:pos="360"/>
          <w:tab w:val="left" w:pos="426"/>
        </w:tabs>
        <w:rPr>
          <w:rFonts w:ascii="Times New Roman" w:hAnsi="Times New Roman"/>
          <w:color w:val="000000"/>
        </w:rPr>
      </w:pPr>
    </w:p>
    <w:p w14:paraId="7285FC2D" w14:textId="77777777" w:rsidR="008B2AC3" w:rsidRPr="006A409D" w:rsidRDefault="008B2AC3" w:rsidP="008B2AC3">
      <w:pPr>
        <w:pStyle w:val="Paragraphe"/>
        <w:rPr>
          <w:rFonts w:ascii="Times New Roman" w:hAnsi="Times New Roman"/>
          <w:color w:val="000000"/>
        </w:rPr>
      </w:pPr>
      <w:r w:rsidRPr="006A409D">
        <w:rPr>
          <w:rFonts w:ascii="Times New Roman" w:hAnsi="Times New Roman"/>
          <w:color w:val="000000"/>
        </w:rPr>
        <w:t>4</w:t>
      </w:r>
      <w:r w:rsidRPr="006A409D">
        <w:rPr>
          <w:rFonts w:ascii="Times New Roman" w:hAnsi="Times New Roman"/>
          <w:color w:val="000000"/>
        </w:rPr>
        <w:tab/>
        <w:t>L’étudiant doit faire avaliser préalablement par sa section le choix éventuel d’options externes à la section (branches prises dans d'autres sections EPFL ou dans d'autres institutions universitaires).</w:t>
      </w:r>
    </w:p>
    <w:p w14:paraId="19283413" w14:textId="77777777" w:rsidR="008B2AC3" w:rsidRPr="006A409D" w:rsidRDefault="008B2AC3" w:rsidP="008B2AC3">
      <w:pPr>
        <w:pStyle w:val="Paragraphe"/>
        <w:tabs>
          <w:tab w:val="clear" w:pos="360"/>
          <w:tab w:val="left" w:pos="426"/>
        </w:tabs>
        <w:outlineLvl w:val="0"/>
        <w:rPr>
          <w:rFonts w:ascii="Times New Roman" w:hAnsi="Times New Roman"/>
          <w:b/>
          <w:color w:val="000000"/>
        </w:rPr>
      </w:pPr>
    </w:p>
    <w:p w14:paraId="36627BC5" w14:textId="77777777" w:rsidR="008B2AC3" w:rsidRPr="006A409D" w:rsidRDefault="008B2AC3" w:rsidP="008B2AC3">
      <w:pPr>
        <w:pStyle w:val="Paragraphe"/>
        <w:tabs>
          <w:tab w:val="clear" w:pos="360"/>
          <w:tab w:val="left" w:pos="426"/>
        </w:tabs>
        <w:spacing w:line="240" w:lineRule="auto"/>
        <w:rPr>
          <w:rFonts w:ascii="Times New Roman" w:hAnsi="Times New Roman"/>
          <w:color w:val="000000"/>
        </w:rPr>
      </w:pPr>
      <w:r w:rsidRPr="006A409D">
        <w:rPr>
          <w:rFonts w:ascii="Times New Roman" w:hAnsi="Times New Roman"/>
          <w:color w:val="000000"/>
        </w:rPr>
        <w:t>5</w:t>
      </w:r>
      <w:r w:rsidRPr="006A409D">
        <w:rPr>
          <w:rFonts w:ascii="Times New Roman" w:hAnsi="Times New Roman"/>
          <w:color w:val="000000"/>
        </w:rPr>
        <w:tab/>
        <w:t>Sur demande de l’étudiant, les crédits surnuméraires obtenus dans le groupe « Visions et Stratégies » peuvent être comptabilisés dans le groupe « Options ».</w:t>
      </w:r>
    </w:p>
    <w:p w14:paraId="7B32F740" w14:textId="77777777" w:rsidR="008B2AC3" w:rsidRPr="006A409D" w:rsidRDefault="008B2AC3" w:rsidP="008B2AC3">
      <w:pPr>
        <w:pStyle w:val="Paragraphe"/>
        <w:tabs>
          <w:tab w:val="clear" w:pos="360"/>
          <w:tab w:val="left" w:pos="426"/>
        </w:tabs>
        <w:outlineLvl w:val="0"/>
        <w:rPr>
          <w:rFonts w:ascii="Times New Roman" w:hAnsi="Times New Roman"/>
          <w:b/>
          <w:color w:val="000000"/>
        </w:rPr>
      </w:pPr>
    </w:p>
    <w:p w14:paraId="6D44456A" w14:textId="77777777" w:rsidR="008B2AC3" w:rsidRPr="006A409D" w:rsidRDefault="008B2AC3" w:rsidP="008B2AC3">
      <w:pPr>
        <w:pStyle w:val="Paragraphe"/>
        <w:tabs>
          <w:tab w:val="clear" w:pos="360"/>
          <w:tab w:val="left" w:pos="426"/>
        </w:tabs>
        <w:outlineLvl w:val="0"/>
        <w:rPr>
          <w:rFonts w:ascii="Times New Roman" w:hAnsi="Times New Roman"/>
          <w:b/>
          <w:color w:val="000000"/>
        </w:rPr>
      </w:pPr>
      <w:r w:rsidRPr="006A409D">
        <w:rPr>
          <w:rFonts w:ascii="Times New Roman" w:hAnsi="Times New Roman"/>
          <w:b/>
          <w:color w:val="000000"/>
        </w:rPr>
        <w:t>Art. 12 – Mineurs</w:t>
      </w:r>
    </w:p>
    <w:p w14:paraId="6F27D463" w14:textId="77777777" w:rsidR="008B2AC3" w:rsidRPr="006A409D" w:rsidRDefault="008B2AC3" w:rsidP="008B2AC3">
      <w:pPr>
        <w:pStyle w:val="Paragraphe"/>
        <w:tabs>
          <w:tab w:val="clear" w:pos="360"/>
          <w:tab w:val="left" w:pos="426"/>
        </w:tabs>
        <w:rPr>
          <w:rFonts w:ascii="Times New Roman" w:hAnsi="Times New Roman"/>
          <w:color w:val="000000"/>
        </w:rPr>
      </w:pPr>
    </w:p>
    <w:p w14:paraId="660BD4EC" w14:textId="77777777" w:rsidR="008B2AC3" w:rsidRPr="006A409D" w:rsidRDefault="008B2AC3" w:rsidP="008B2AC3">
      <w:pPr>
        <w:pStyle w:val="Paragraphe"/>
        <w:tabs>
          <w:tab w:val="clear" w:pos="360"/>
          <w:tab w:val="left" w:pos="426"/>
        </w:tabs>
        <w:rPr>
          <w:rFonts w:ascii="Times New Roman" w:hAnsi="Times New Roman"/>
          <w:color w:val="000000"/>
        </w:rPr>
      </w:pPr>
      <w:r w:rsidRPr="006A409D">
        <w:rPr>
          <w:rFonts w:ascii="Times New Roman" w:hAnsi="Times New Roman"/>
          <w:color w:val="000000"/>
        </w:rPr>
        <w:t>1</w:t>
      </w:r>
      <w:r w:rsidRPr="006A409D">
        <w:rPr>
          <w:rFonts w:ascii="Times New Roman" w:hAnsi="Times New Roman"/>
          <w:color w:val="000000"/>
        </w:rPr>
        <w:tab/>
        <w:t>Afin d’approfondir un aspect particulier de sa formation ou de développer des interfaces avec d’autres sections de l’EPFL, l’étudiant peut choisir de suivre la formation offerte dans le cadre d'un mineur figurant dans l’offre de l’EPFL.</w:t>
      </w:r>
    </w:p>
    <w:p w14:paraId="6EF43E6B" w14:textId="77777777" w:rsidR="008B2AC3" w:rsidRPr="006A409D" w:rsidRDefault="008B2AC3" w:rsidP="008B2AC3">
      <w:pPr>
        <w:pStyle w:val="Paragraphe"/>
        <w:tabs>
          <w:tab w:val="clear" w:pos="360"/>
          <w:tab w:val="left" w:pos="426"/>
        </w:tabs>
        <w:rPr>
          <w:rFonts w:ascii="Times New Roman" w:hAnsi="Times New Roman"/>
          <w:color w:val="000000"/>
        </w:rPr>
      </w:pPr>
    </w:p>
    <w:p w14:paraId="2B0B8329" w14:textId="77777777" w:rsidR="008B2AC3" w:rsidRPr="006A409D" w:rsidRDefault="008B2AC3" w:rsidP="008B2AC3">
      <w:pPr>
        <w:pStyle w:val="Paragraphe"/>
        <w:tabs>
          <w:tab w:val="clear" w:pos="360"/>
          <w:tab w:val="left" w:pos="426"/>
        </w:tabs>
        <w:rPr>
          <w:rFonts w:ascii="Times New Roman" w:hAnsi="Times New Roman"/>
          <w:color w:val="000000"/>
          <w:szCs w:val="18"/>
        </w:rPr>
      </w:pPr>
      <w:r w:rsidRPr="006A409D">
        <w:rPr>
          <w:rFonts w:ascii="Times New Roman" w:hAnsi="Times New Roman"/>
          <w:color w:val="000000"/>
        </w:rPr>
        <w:t>2</w:t>
      </w:r>
      <w:r w:rsidRPr="006A409D">
        <w:rPr>
          <w:rFonts w:ascii="Times New Roman" w:hAnsi="Times New Roman"/>
          <w:color w:val="000000"/>
        </w:rPr>
        <w:tab/>
      </w:r>
      <w:r w:rsidRPr="006A409D">
        <w:rPr>
          <w:rFonts w:ascii="Times New Roman" w:hAnsi="Times New Roman"/>
          <w:color w:val="000000"/>
          <w:szCs w:val="18"/>
        </w:rPr>
        <w:t>Le choix des cours qui le composent se fait avec la section d’architecture et avec le</w:t>
      </w:r>
      <w:r w:rsidRPr="006A409D">
        <w:rPr>
          <w:rFonts w:ascii="Times New Roman" w:hAnsi="Times New Roman"/>
          <w:b/>
          <w:color w:val="000000"/>
          <w:szCs w:val="18"/>
        </w:rPr>
        <w:t xml:space="preserve"> </w:t>
      </w:r>
      <w:r w:rsidRPr="006A409D">
        <w:rPr>
          <w:rFonts w:ascii="Times New Roman" w:hAnsi="Times New Roman"/>
          <w:color w:val="000000"/>
          <w:szCs w:val="18"/>
        </w:rPr>
        <w:t xml:space="preserve">responsable du mineur. </w:t>
      </w:r>
      <w:r w:rsidR="00934D04" w:rsidRPr="006A409D">
        <w:rPr>
          <w:rFonts w:ascii="Times New Roman" w:hAnsi="Times New Roman"/>
          <w:color w:val="000000"/>
          <w:szCs w:val="18"/>
        </w:rPr>
        <w:br/>
      </w:r>
      <w:r w:rsidRPr="006A409D">
        <w:rPr>
          <w:rFonts w:ascii="Times New Roman" w:hAnsi="Times New Roman"/>
          <w:color w:val="000000"/>
          <w:szCs w:val="18"/>
        </w:rPr>
        <w:t>Le mineur « Architecture » ne peut pas être choisi.</w:t>
      </w:r>
    </w:p>
    <w:p w14:paraId="73B39222" w14:textId="77777777" w:rsidR="008B2AC3" w:rsidRPr="004F5881" w:rsidRDefault="008B2AC3" w:rsidP="008B2AC3">
      <w:pPr>
        <w:pStyle w:val="Paragraphe"/>
        <w:tabs>
          <w:tab w:val="left" w:pos="426"/>
        </w:tabs>
        <w:rPr>
          <w:rFonts w:ascii="Times New Roman" w:hAnsi="Times New Roman"/>
          <w:szCs w:val="18"/>
        </w:rPr>
      </w:pPr>
    </w:p>
    <w:p w14:paraId="4AFA252D" w14:textId="2D47150B" w:rsidR="008B2AC3" w:rsidRPr="004F5881" w:rsidRDefault="008B2AC3" w:rsidP="008B2AC3">
      <w:pPr>
        <w:pStyle w:val="Paragraphe"/>
        <w:tabs>
          <w:tab w:val="clear" w:pos="360"/>
          <w:tab w:val="left" w:pos="426"/>
        </w:tabs>
        <w:rPr>
          <w:rFonts w:ascii="Times New Roman" w:hAnsi="Times New Roman"/>
        </w:rPr>
      </w:pPr>
      <w:r w:rsidRPr="004F5881">
        <w:rPr>
          <w:rFonts w:ascii="Times New Roman" w:hAnsi="Times New Roman"/>
          <w:szCs w:val="18"/>
        </w:rPr>
        <w:t>3</w:t>
      </w:r>
      <w:r w:rsidRPr="004F5881">
        <w:rPr>
          <w:rFonts w:ascii="Times New Roman" w:hAnsi="Times New Roman"/>
          <w:szCs w:val="18"/>
        </w:rPr>
        <w:tab/>
        <w:t xml:space="preserve">Les deux mineurs recommandés par la section d’architecture sont les mineurs </w:t>
      </w:r>
      <w:r w:rsidRPr="004F5881">
        <w:rPr>
          <w:rFonts w:ascii="Times New Roman" w:hAnsi="Times New Roman"/>
        </w:rPr>
        <w:t>Développement territorial et urbanisme et Design intégré, architecture et durabilité.</w:t>
      </w:r>
    </w:p>
    <w:p w14:paraId="79710EE1" w14:textId="77777777" w:rsidR="008B2AC3" w:rsidRPr="004F5881" w:rsidRDefault="008B2AC3" w:rsidP="008B2AC3">
      <w:pPr>
        <w:pStyle w:val="Paragraphe"/>
        <w:tabs>
          <w:tab w:val="left" w:pos="426"/>
        </w:tabs>
        <w:rPr>
          <w:rFonts w:ascii="Times New Roman" w:hAnsi="Times New Roman"/>
          <w:szCs w:val="18"/>
        </w:rPr>
      </w:pPr>
      <w:r w:rsidRPr="004F5881">
        <w:rPr>
          <w:rFonts w:ascii="Times New Roman" w:hAnsi="Times New Roman"/>
          <w:szCs w:val="18"/>
        </w:rPr>
        <w:t>L’étudiant qui choisit un mineur n’est pas tenu de choisir une orientation.</w:t>
      </w:r>
    </w:p>
    <w:p w14:paraId="0154BE49" w14:textId="77777777" w:rsidR="008B2AC3" w:rsidRPr="004F5881" w:rsidRDefault="008B2AC3" w:rsidP="008B2AC3">
      <w:pPr>
        <w:pStyle w:val="Paragraphe"/>
        <w:tabs>
          <w:tab w:val="left" w:pos="426"/>
        </w:tabs>
        <w:rPr>
          <w:rFonts w:ascii="Times New Roman" w:hAnsi="Times New Roman"/>
          <w:szCs w:val="18"/>
        </w:rPr>
      </w:pPr>
    </w:p>
    <w:p w14:paraId="2B14A367" w14:textId="77777777" w:rsidR="008B2AC3" w:rsidRPr="004F5881" w:rsidRDefault="008B2AC3" w:rsidP="008B2AC3">
      <w:pPr>
        <w:pStyle w:val="Paragraphe"/>
        <w:tabs>
          <w:tab w:val="clear" w:pos="360"/>
          <w:tab w:val="left" w:pos="426"/>
        </w:tabs>
        <w:rPr>
          <w:rFonts w:ascii="Times New Roman" w:hAnsi="Times New Roman"/>
          <w:szCs w:val="18"/>
        </w:rPr>
      </w:pPr>
      <w:r w:rsidRPr="004F5881">
        <w:rPr>
          <w:rFonts w:ascii="Times New Roman" w:hAnsi="Times New Roman"/>
          <w:szCs w:val="18"/>
        </w:rPr>
        <w:t>4</w:t>
      </w:r>
      <w:r w:rsidRPr="004F5881">
        <w:rPr>
          <w:rFonts w:ascii="Times New Roman" w:hAnsi="Times New Roman"/>
          <w:szCs w:val="18"/>
        </w:rPr>
        <w:tab/>
        <w:t>L’étudiant qui choisit un mineur doit valider 5 crédits excédentaires dans le groupe «  Options ».</w:t>
      </w:r>
    </w:p>
    <w:p w14:paraId="51CD78B1" w14:textId="77777777" w:rsidR="008B2AC3" w:rsidRPr="004F5881" w:rsidRDefault="008B2AC3" w:rsidP="008B2AC3">
      <w:pPr>
        <w:pStyle w:val="Paragraphe"/>
        <w:tabs>
          <w:tab w:val="clear" w:pos="360"/>
          <w:tab w:val="left" w:pos="426"/>
        </w:tabs>
        <w:rPr>
          <w:rFonts w:ascii="Times New Roman" w:hAnsi="Times New Roman"/>
        </w:rPr>
      </w:pPr>
    </w:p>
    <w:p w14:paraId="529BEE36" w14:textId="77777777" w:rsidR="008B2AC3" w:rsidRPr="004F5881" w:rsidRDefault="008B2AC3" w:rsidP="008B2AC3">
      <w:pPr>
        <w:pStyle w:val="Paragraphe"/>
        <w:tabs>
          <w:tab w:val="clear" w:pos="360"/>
          <w:tab w:val="left" w:pos="426"/>
        </w:tabs>
        <w:ind w:right="74"/>
        <w:rPr>
          <w:rFonts w:ascii="Times New Roman" w:hAnsi="Times New Roman"/>
        </w:rPr>
      </w:pPr>
      <w:r w:rsidRPr="004F5881">
        <w:rPr>
          <w:rFonts w:ascii="Times New Roman" w:hAnsi="Times New Roman"/>
        </w:rPr>
        <w:t>5</w:t>
      </w:r>
      <w:r w:rsidRPr="004F5881">
        <w:rPr>
          <w:rFonts w:ascii="Times New Roman" w:hAnsi="Times New Roman"/>
        </w:rPr>
        <w:tab/>
      </w:r>
      <w:r w:rsidRPr="004F5881">
        <w:rPr>
          <w:rFonts w:ascii="Times New Roman" w:hAnsi="Times New Roman"/>
          <w:szCs w:val="18"/>
        </w:rPr>
        <w:t>L’étudiant annonce le choix d’un mineur à sa section au plus tard à la fin du premier semestre des études de master.</w:t>
      </w:r>
    </w:p>
    <w:p w14:paraId="430E6FEC" w14:textId="77777777" w:rsidR="008B2AC3" w:rsidRPr="004F5881" w:rsidRDefault="008B2AC3" w:rsidP="008B2AC3">
      <w:pPr>
        <w:tabs>
          <w:tab w:val="left" w:pos="426"/>
        </w:tabs>
        <w:spacing w:line="240" w:lineRule="exact"/>
        <w:ind w:right="67"/>
        <w:jc w:val="both"/>
        <w:rPr>
          <w:rFonts w:ascii="Times New Roman" w:hAnsi="Times New Roman"/>
          <w:sz w:val="18"/>
          <w:szCs w:val="18"/>
        </w:rPr>
      </w:pPr>
    </w:p>
    <w:p w14:paraId="1BE89690" w14:textId="77777777" w:rsidR="008B2AC3" w:rsidRPr="004F5881" w:rsidRDefault="008B2AC3" w:rsidP="008B2AC3">
      <w:pPr>
        <w:pStyle w:val="Paragraphe"/>
        <w:tabs>
          <w:tab w:val="clear" w:pos="360"/>
          <w:tab w:val="left" w:pos="426"/>
        </w:tabs>
        <w:rPr>
          <w:rFonts w:ascii="Times New Roman" w:hAnsi="Times New Roman"/>
        </w:rPr>
      </w:pPr>
      <w:r w:rsidRPr="004F5881">
        <w:rPr>
          <w:rFonts w:ascii="Times New Roman" w:hAnsi="Times New Roman"/>
        </w:rPr>
        <w:t>6</w:t>
      </w:r>
      <w:r w:rsidRPr="004F5881">
        <w:rPr>
          <w:rFonts w:ascii="Times New Roman" w:hAnsi="Times New Roman"/>
        </w:rPr>
        <w:tab/>
        <w:t xml:space="preserve">Un mineur est réussi quand 30 crédits au minimum sont obtenus parmi les branches avalisées. </w:t>
      </w:r>
    </w:p>
    <w:p w14:paraId="44E4E662" w14:textId="77777777" w:rsidR="008B2AC3" w:rsidRPr="004F5881" w:rsidRDefault="008B2AC3" w:rsidP="008B2AC3">
      <w:pPr>
        <w:pStyle w:val="Paragraphe"/>
        <w:tabs>
          <w:tab w:val="clear" w:pos="360"/>
          <w:tab w:val="left" w:pos="426"/>
        </w:tabs>
        <w:rPr>
          <w:rFonts w:ascii="Times New Roman" w:hAnsi="Times New Roman"/>
        </w:rPr>
      </w:pPr>
    </w:p>
    <w:p w14:paraId="1C670FCD" w14:textId="0DF38277" w:rsidR="008B2AC3" w:rsidRPr="004F5881" w:rsidRDefault="008B2AC3" w:rsidP="008B2AC3">
      <w:pPr>
        <w:pStyle w:val="Epreuve"/>
        <w:tabs>
          <w:tab w:val="clear" w:pos="288"/>
          <w:tab w:val="clear" w:pos="360"/>
          <w:tab w:val="clear" w:pos="3969"/>
          <w:tab w:val="left" w:pos="426"/>
        </w:tabs>
        <w:rPr>
          <w:rFonts w:ascii="Times New Roman" w:hAnsi="Times New Roman"/>
          <w:dstrike/>
        </w:rPr>
      </w:pPr>
      <w:r w:rsidRPr="004F5881">
        <w:rPr>
          <w:rFonts w:ascii="Times New Roman" w:hAnsi="Times New Roman"/>
        </w:rPr>
        <w:t>7</w:t>
      </w:r>
      <w:r w:rsidRPr="004F5881">
        <w:rPr>
          <w:rFonts w:ascii="Times New Roman" w:hAnsi="Times New Roman"/>
        </w:rPr>
        <w:tab/>
        <w:t xml:space="preserve">Pour le </w:t>
      </w:r>
      <w:r w:rsidR="00700766" w:rsidRPr="004F5881">
        <w:rPr>
          <w:rFonts w:ascii="Times New Roman" w:hAnsi="Times New Roman"/>
        </w:rPr>
        <w:t>m</w:t>
      </w:r>
      <w:r w:rsidRPr="004F5881">
        <w:rPr>
          <w:rFonts w:ascii="Times New Roman" w:hAnsi="Times New Roman"/>
        </w:rPr>
        <w:t xml:space="preserve">ineur en Développement territorial et urbanisme, l’étudiant en architecture doit obligatoirement valider un minimum de </w:t>
      </w:r>
      <w:r w:rsidR="00A24CEF" w:rsidRPr="004F5881">
        <w:rPr>
          <w:rFonts w:ascii="Times New Roman" w:hAnsi="Times New Roman"/>
        </w:rPr>
        <w:t>6</w:t>
      </w:r>
      <w:r w:rsidR="00675D48" w:rsidRPr="004F5881">
        <w:rPr>
          <w:rFonts w:ascii="Times New Roman" w:hAnsi="Times New Roman"/>
        </w:rPr>
        <w:t xml:space="preserve"> </w:t>
      </w:r>
      <w:r w:rsidRPr="004F5881">
        <w:rPr>
          <w:rFonts w:ascii="Times New Roman" w:hAnsi="Times New Roman"/>
        </w:rPr>
        <w:t xml:space="preserve">crédits avec des branches choisies </w:t>
      </w:r>
      <w:r w:rsidRPr="004F5881">
        <w:rPr>
          <w:rFonts w:ascii="Times New Roman" w:hAnsi="Times New Roman"/>
        </w:rPr>
        <w:lastRenderedPageBreak/>
        <w:t>parmi celles offertes par les sections de Génie civil et/ou des Sciences et ingénierie de l’environnement</w:t>
      </w:r>
      <w:r w:rsidR="00A24CEF" w:rsidRPr="004F5881">
        <w:rPr>
          <w:rFonts w:ascii="Times New Roman" w:hAnsi="Times New Roman"/>
        </w:rPr>
        <w:t>.</w:t>
      </w:r>
    </w:p>
    <w:p w14:paraId="38D5E8EA" w14:textId="77777777" w:rsidR="008B2AC3" w:rsidRPr="006A409D" w:rsidRDefault="008B2AC3" w:rsidP="008B2AC3">
      <w:pPr>
        <w:pStyle w:val="Paragraphe"/>
        <w:tabs>
          <w:tab w:val="clear" w:pos="360"/>
          <w:tab w:val="left" w:pos="426"/>
        </w:tabs>
        <w:rPr>
          <w:rFonts w:ascii="Times New Roman" w:hAnsi="Times New Roman"/>
          <w:color w:val="000000"/>
        </w:rPr>
      </w:pPr>
    </w:p>
    <w:p w14:paraId="015530C1" w14:textId="77777777" w:rsidR="008B2AC3" w:rsidRPr="006A409D" w:rsidRDefault="00055E39" w:rsidP="008B2AC3">
      <w:pPr>
        <w:pStyle w:val="Epreuve"/>
        <w:tabs>
          <w:tab w:val="clear" w:pos="288"/>
          <w:tab w:val="clear" w:pos="360"/>
          <w:tab w:val="clear" w:pos="3969"/>
          <w:tab w:val="left" w:pos="426"/>
        </w:tabs>
        <w:rPr>
          <w:rFonts w:ascii="Times New Roman" w:hAnsi="Times New Roman"/>
          <w:color w:val="000000"/>
        </w:rPr>
      </w:pPr>
      <w:r w:rsidRPr="006A409D">
        <w:rPr>
          <w:rFonts w:ascii="Times New Roman" w:hAnsi="Times New Roman"/>
          <w:color w:val="000000"/>
        </w:rPr>
        <w:t>8</w:t>
      </w:r>
      <w:r w:rsidR="008B2AC3" w:rsidRPr="006A409D">
        <w:rPr>
          <w:rFonts w:ascii="Times New Roman" w:hAnsi="Times New Roman"/>
          <w:color w:val="000000"/>
        </w:rPr>
        <w:tab/>
        <w:t>Pour le mineur Design intégré, architecture et durabilité, l’étudiant doit obligatoirement valider un minimum de 10 crédits avec des branches choisies parmi celles offertes par les autres sections.</w:t>
      </w:r>
    </w:p>
    <w:p w14:paraId="3C3C0420" w14:textId="77777777" w:rsidR="008B2AC3" w:rsidRPr="006A409D" w:rsidRDefault="008B2AC3" w:rsidP="008B2AC3">
      <w:pPr>
        <w:pStyle w:val="Paragraphe"/>
        <w:tabs>
          <w:tab w:val="clear" w:pos="360"/>
          <w:tab w:val="left" w:pos="426"/>
        </w:tabs>
        <w:rPr>
          <w:rFonts w:ascii="Times New Roman" w:hAnsi="Times New Roman"/>
          <w:color w:val="000000"/>
        </w:rPr>
      </w:pPr>
    </w:p>
    <w:p w14:paraId="65771950" w14:textId="77777777" w:rsidR="008B2AC3" w:rsidRPr="006A409D" w:rsidRDefault="00055E39" w:rsidP="008B2AC3">
      <w:pPr>
        <w:pStyle w:val="Paragraphe"/>
        <w:tabs>
          <w:tab w:val="clear" w:pos="360"/>
          <w:tab w:val="left" w:pos="426"/>
        </w:tabs>
        <w:rPr>
          <w:rFonts w:ascii="Times New Roman" w:hAnsi="Times New Roman"/>
          <w:color w:val="000000"/>
        </w:rPr>
      </w:pPr>
      <w:r w:rsidRPr="006A409D">
        <w:rPr>
          <w:rFonts w:ascii="Times New Roman" w:hAnsi="Times New Roman"/>
          <w:color w:val="000000"/>
        </w:rPr>
        <w:t>9</w:t>
      </w:r>
      <w:r w:rsidR="008B2AC3" w:rsidRPr="006A409D">
        <w:rPr>
          <w:rFonts w:ascii="Times New Roman" w:hAnsi="Times New Roman"/>
          <w:color w:val="000000"/>
        </w:rPr>
        <w:tab/>
        <w:t>En cas d’abandon du mineur en cours de cursus, la section d’architecture détermine le nombre de crédits validés à transférer dans le groupe des options.</w:t>
      </w:r>
    </w:p>
    <w:p w14:paraId="251307A1" w14:textId="77777777" w:rsidR="008B2AC3" w:rsidRPr="006A409D" w:rsidRDefault="008B2AC3" w:rsidP="008B2AC3">
      <w:pPr>
        <w:pStyle w:val="Paragraphe"/>
        <w:tabs>
          <w:tab w:val="clear" w:pos="360"/>
          <w:tab w:val="left" w:pos="426"/>
        </w:tabs>
        <w:rPr>
          <w:rFonts w:ascii="Times New Roman" w:hAnsi="Times New Roman"/>
          <w:color w:val="000000"/>
        </w:rPr>
      </w:pPr>
    </w:p>
    <w:p w14:paraId="66185EBD" w14:textId="77777777" w:rsidR="008B2AC3" w:rsidRPr="006A409D" w:rsidRDefault="008B2AC3" w:rsidP="008B2AC3">
      <w:pPr>
        <w:pStyle w:val="Paragraphe"/>
        <w:outlineLvl w:val="0"/>
        <w:rPr>
          <w:rFonts w:ascii="Times New Roman" w:hAnsi="Times New Roman"/>
          <w:b/>
          <w:color w:val="000000"/>
        </w:rPr>
      </w:pPr>
      <w:r w:rsidRPr="006A409D">
        <w:rPr>
          <w:rFonts w:ascii="Times New Roman" w:hAnsi="Times New Roman"/>
          <w:b/>
          <w:color w:val="000000"/>
        </w:rPr>
        <w:t>Art. 13 – Examen du cycle master</w:t>
      </w:r>
    </w:p>
    <w:p w14:paraId="4FF75BCA" w14:textId="77777777" w:rsidR="008B2AC3" w:rsidRPr="006A409D" w:rsidRDefault="008B2AC3" w:rsidP="008B2AC3">
      <w:pPr>
        <w:pStyle w:val="Paragraphe"/>
        <w:rPr>
          <w:rFonts w:ascii="Times New Roman" w:hAnsi="Times New Roman"/>
          <w:color w:val="000000"/>
        </w:rPr>
      </w:pPr>
    </w:p>
    <w:p w14:paraId="5F893A22" w14:textId="77777777" w:rsidR="008B2AC3" w:rsidRPr="006A409D" w:rsidRDefault="008B2AC3" w:rsidP="008B2AC3">
      <w:pPr>
        <w:pStyle w:val="Paragraphe"/>
        <w:rPr>
          <w:rFonts w:ascii="Times New Roman" w:hAnsi="Times New Roman"/>
          <w:color w:val="000000"/>
        </w:rPr>
      </w:pPr>
      <w:r w:rsidRPr="006A409D">
        <w:rPr>
          <w:rFonts w:ascii="Times New Roman" w:hAnsi="Times New Roman"/>
          <w:color w:val="000000"/>
        </w:rPr>
        <w:t>1</w:t>
      </w:r>
      <w:r w:rsidRPr="006A409D">
        <w:rPr>
          <w:rFonts w:ascii="Times New Roman" w:hAnsi="Times New Roman"/>
          <w:color w:val="000000"/>
        </w:rPr>
        <w:tab/>
        <w:t xml:space="preserve">Le groupe 1 « Visions et Stratégies» est réussi lorsque les </w:t>
      </w:r>
      <w:r w:rsidRPr="006A409D">
        <w:rPr>
          <w:rFonts w:ascii="Times New Roman" w:hAnsi="Times New Roman"/>
          <w:b/>
          <w:color w:val="000000"/>
        </w:rPr>
        <w:t xml:space="preserve">9 crédits </w:t>
      </w:r>
      <w:r w:rsidRPr="006A409D">
        <w:rPr>
          <w:rFonts w:ascii="Times New Roman" w:hAnsi="Times New Roman"/>
          <w:color w:val="000000"/>
        </w:rPr>
        <w:t>du plan d’études sont obtenus.</w:t>
      </w:r>
    </w:p>
    <w:p w14:paraId="2E881DD1" w14:textId="77777777" w:rsidR="008B2AC3" w:rsidRPr="006A409D" w:rsidRDefault="008B2AC3" w:rsidP="008B2AC3">
      <w:pPr>
        <w:pStyle w:val="Paragraphe"/>
        <w:rPr>
          <w:rFonts w:ascii="Times New Roman" w:hAnsi="Times New Roman"/>
          <w:color w:val="000000"/>
        </w:rPr>
      </w:pPr>
    </w:p>
    <w:p w14:paraId="36ECB13E" w14:textId="77777777" w:rsidR="008B2AC3" w:rsidRPr="006A409D" w:rsidRDefault="008B2AC3" w:rsidP="008B2AC3">
      <w:pPr>
        <w:pStyle w:val="Paragraphe"/>
        <w:rPr>
          <w:rFonts w:ascii="Times New Roman" w:hAnsi="Times New Roman"/>
          <w:color w:val="000000"/>
        </w:rPr>
      </w:pPr>
      <w:r w:rsidRPr="006A409D">
        <w:rPr>
          <w:rFonts w:ascii="Times New Roman" w:hAnsi="Times New Roman"/>
          <w:color w:val="000000"/>
        </w:rPr>
        <w:t>2</w:t>
      </w:r>
      <w:r w:rsidRPr="006A409D">
        <w:rPr>
          <w:rFonts w:ascii="Times New Roman" w:hAnsi="Times New Roman"/>
          <w:color w:val="000000"/>
        </w:rPr>
        <w:tab/>
        <w:t>Le groupe 2 « Tronc commun » est réussi lorsque les</w:t>
      </w:r>
      <w:r w:rsidRPr="006A409D">
        <w:rPr>
          <w:rFonts w:ascii="Times New Roman" w:hAnsi="Times New Roman"/>
          <w:b/>
          <w:color w:val="000000"/>
        </w:rPr>
        <w:t xml:space="preserve"> 30 crédits</w:t>
      </w:r>
      <w:r w:rsidRPr="006A409D">
        <w:rPr>
          <w:rFonts w:ascii="Times New Roman" w:hAnsi="Times New Roman"/>
          <w:color w:val="000000"/>
        </w:rPr>
        <w:t xml:space="preserve"> du plan d’études sont obtenus.</w:t>
      </w:r>
    </w:p>
    <w:p w14:paraId="31587AF4" w14:textId="77777777" w:rsidR="008B2AC3" w:rsidRPr="006A409D" w:rsidRDefault="008B2AC3" w:rsidP="008B2AC3">
      <w:pPr>
        <w:pStyle w:val="Paragraphe"/>
        <w:rPr>
          <w:rFonts w:ascii="Times New Roman" w:hAnsi="Times New Roman"/>
          <w:color w:val="000000"/>
        </w:rPr>
      </w:pPr>
    </w:p>
    <w:p w14:paraId="2A71BDE8" w14:textId="77777777" w:rsidR="008B2AC3" w:rsidRPr="006A409D" w:rsidRDefault="008B2AC3" w:rsidP="008B2AC3">
      <w:pPr>
        <w:pStyle w:val="Epreuve"/>
        <w:tabs>
          <w:tab w:val="clear" w:pos="288"/>
        </w:tabs>
        <w:rPr>
          <w:rFonts w:ascii="Times New Roman" w:hAnsi="Times New Roman"/>
          <w:color w:val="000000"/>
        </w:rPr>
      </w:pPr>
      <w:r w:rsidRPr="006A409D">
        <w:rPr>
          <w:rFonts w:ascii="Times New Roman" w:hAnsi="Times New Roman"/>
          <w:color w:val="000000"/>
        </w:rPr>
        <w:t>3</w:t>
      </w:r>
      <w:r w:rsidRPr="006A409D">
        <w:rPr>
          <w:rFonts w:ascii="Times New Roman" w:hAnsi="Times New Roman"/>
          <w:color w:val="000000"/>
        </w:rPr>
        <w:tab/>
        <w:t xml:space="preserve">Le groupe 3 « Projets » est réussi lorsque les </w:t>
      </w:r>
      <w:r w:rsidRPr="006A409D">
        <w:rPr>
          <w:rFonts w:ascii="Times New Roman" w:hAnsi="Times New Roman"/>
          <w:b/>
          <w:color w:val="000000"/>
        </w:rPr>
        <w:t>26 crédits</w:t>
      </w:r>
      <w:r w:rsidRPr="006A409D">
        <w:rPr>
          <w:rFonts w:ascii="Times New Roman" w:hAnsi="Times New Roman"/>
          <w:color w:val="000000"/>
        </w:rPr>
        <w:t xml:space="preserve"> du plan d’études sont obtenus.</w:t>
      </w:r>
    </w:p>
    <w:p w14:paraId="688F29E5" w14:textId="77777777" w:rsidR="008B2AC3" w:rsidRPr="006A409D" w:rsidRDefault="008B2AC3" w:rsidP="008B2AC3">
      <w:pPr>
        <w:pStyle w:val="Epreuve"/>
        <w:tabs>
          <w:tab w:val="clear" w:pos="288"/>
        </w:tabs>
        <w:rPr>
          <w:rFonts w:ascii="Times New Roman" w:hAnsi="Times New Roman"/>
          <w:color w:val="000000"/>
        </w:rPr>
      </w:pPr>
    </w:p>
    <w:p w14:paraId="5747345F" w14:textId="77777777" w:rsidR="008B2AC3" w:rsidRPr="006A409D" w:rsidRDefault="008B2AC3" w:rsidP="008B2AC3">
      <w:pPr>
        <w:pStyle w:val="Epreuve"/>
        <w:tabs>
          <w:tab w:val="clear" w:pos="288"/>
        </w:tabs>
        <w:rPr>
          <w:rFonts w:ascii="Times New Roman" w:hAnsi="Times New Roman"/>
          <w:color w:val="000000"/>
        </w:rPr>
      </w:pPr>
      <w:r w:rsidRPr="006A409D">
        <w:rPr>
          <w:rFonts w:ascii="Times New Roman" w:hAnsi="Times New Roman"/>
          <w:color w:val="000000"/>
        </w:rPr>
        <w:t>4</w:t>
      </w:r>
      <w:r w:rsidRPr="006A409D">
        <w:rPr>
          <w:rFonts w:ascii="Times New Roman" w:hAnsi="Times New Roman"/>
          <w:color w:val="000000"/>
        </w:rPr>
        <w:tab/>
        <w:t xml:space="preserve">Le groupe 4 « Options » est réussi lorsque les </w:t>
      </w:r>
      <w:r w:rsidR="00934D04" w:rsidRPr="006A409D">
        <w:rPr>
          <w:rFonts w:ascii="Times New Roman" w:hAnsi="Times New Roman"/>
          <w:color w:val="000000"/>
        </w:rPr>
        <w:br/>
      </w:r>
      <w:r w:rsidRPr="006A409D">
        <w:rPr>
          <w:rFonts w:ascii="Times New Roman" w:hAnsi="Times New Roman"/>
          <w:b/>
          <w:color w:val="000000"/>
        </w:rPr>
        <w:t>25 crédits</w:t>
      </w:r>
      <w:r w:rsidRPr="006A409D">
        <w:rPr>
          <w:rFonts w:ascii="Times New Roman" w:hAnsi="Times New Roman"/>
          <w:color w:val="000000"/>
        </w:rPr>
        <w:t xml:space="preserve"> du plan d’études sont obtenus.</w:t>
      </w:r>
    </w:p>
    <w:p w14:paraId="61B0F5DA" w14:textId="77777777" w:rsidR="008B2AC3" w:rsidRPr="006A409D" w:rsidRDefault="008B2AC3" w:rsidP="008B2AC3">
      <w:pPr>
        <w:pStyle w:val="Epreuve"/>
        <w:tabs>
          <w:tab w:val="clear" w:pos="288"/>
        </w:tabs>
        <w:spacing w:line="240" w:lineRule="auto"/>
        <w:rPr>
          <w:rFonts w:ascii="Times New Roman" w:hAnsi="Times New Roman"/>
          <w:color w:val="000000"/>
        </w:rPr>
      </w:pPr>
    </w:p>
    <w:p w14:paraId="5CD4A820" w14:textId="77777777" w:rsidR="008B2AC3" w:rsidRPr="006A409D" w:rsidRDefault="008B2AC3" w:rsidP="008B2AC3">
      <w:pPr>
        <w:pStyle w:val="Paragraphe"/>
        <w:rPr>
          <w:rFonts w:ascii="Times New Roman" w:hAnsi="Times New Roman"/>
          <w:color w:val="000000"/>
        </w:rPr>
      </w:pPr>
      <w:r w:rsidRPr="006A409D">
        <w:rPr>
          <w:rFonts w:ascii="Times New Roman" w:hAnsi="Times New Roman"/>
          <w:color w:val="000000"/>
        </w:rPr>
        <w:t>5</w:t>
      </w:r>
      <w:r w:rsidRPr="006A409D">
        <w:rPr>
          <w:rFonts w:ascii="Times New Roman" w:hAnsi="Times New Roman"/>
          <w:color w:val="000000"/>
        </w:rPr>
        <w:tab/>
        <w:t>Les crédits des groupes 1 à 4 doivent être acquis de façon indépendante, par réussite individuelle de chaque branche.</w:t>
      </w:r>
    </w:p>
    <w:p w14:paraId="6542BE19" w14:textId="77777777" w:rsidR="008B2AC3" w:rsidRPr="006A409D" w:rsidRDefault="008B2AC3" w:rsidP="008B2AC3">
      <w:pPr>
        <w:pStyle w:val="Epreuve"/>
        <w:tabs>
          <w:tab w:val="clear" w:pos="288"/>
        </w:tabs>
        <w:spacing w:line="240" w:lineRule="auto"/>
        <w:rPr>
          <w:rFonts w:ascii="Times New Roman" w:hAnsi="Times New Roman"/>
          <w:color w:val="000000"/>
        </w:rPr>
      </w:pPr>
    </w:p>
    <w:p w14:paraId="4C83A331" w14:textId="4170AADD" w:rsidR="009F2FDF" w:rsidRPr="006A409D" w:rsidRDefault="008B2AC3" w:rsidP="009F2FDF">
      <w:pPr>
        <w:pStyle w:val="Paragraphe"/>
        <w:rPr>
          <w:rFonts w:ascii="Times New Roman" w:hAnsi="Times New Roman"/>
        </w:rPr>
      </w:pPr>
      <w:r w:rsidRPr="006A409D">
        <w:rPr>
          <w:rFonts w:ascii="Times New Roman" w:hAnsi="Times New Roman"/>
        </w:rPr>
        <w:t>6</w:t>
      </w:r>
      <w:r w:rsidRPr="006A409D">
        <w:rPr>
          <w:rFonts w:ascii="Times New Roman" w:hAnsi="Times New Roman"/>
        </w:rPr>
        <w:tab/>
        <w:t>Les 6 crédits obligatoires SHS sont validés par l’obtention des 3 crédits du cours SHS Introduction au projet (semestre d’automne) et par l’obtention de 3 crédits validés pour le cours SHS Projet corresp</w:t>
      </w:r>
      <w:r w:rsidR="009F2FDF" w:rsidRPr="006A409D">
        <w:rPr>
          <w:rFonts w:ascii="Times New Roman" w:hAnsi="Times New Roman"/>
        </w:rPr>
        <w:t xml:space="preserve">ondant (semestre de printemps). </w:t>
      </w:r>
      <w:r w:rsidR="009F2FDF" w:rsidRPr="006A409D">
        <w:rPr>
          <w:szCs w:val="18"/>
        </w:rPr>
        <w:t xml:space="preserve">Pour autant qu’il considère que le motif est justifié, le Collège des Humanités peut déroger à cette organisation. Il peut également autoriser à ce qu’un étudiant réalise son projet sur un semestre qui ne suit pas immédiatement celui </w:t>
      </w:r>
      <w:r w:rsidR="00CE6BA4" w:rsidRPr="006A409D">
        <w:rPr>
          <w:szCs w:val="18"/>
        </w:rPr>
        <w:t>dans lequel a</w:t>
      </w:r>
      <w:r w:rsidR="009F2FDF" w:rsidRPr="006A409D">
        <w:rPr>
          <w:szCs w:val="18"/>
        </w:rPr>
        <w:t xml:space="preserve"> lieu l’enseignement d’introduction.</w:t>
      </w:r>
    </w:p>
    <w:p w14:paraId="716991EA" w14:textId="77777777" w:rsidR="008B2AC3" w:rsidRPr="006A409D" w:rsidRDefault="008B2AC3" w:rsidP="008B2AC3">
      <w:pPr>
        <w:pStyle w:val="Epreuve"/>
        <w:tabs>
          <w:tab w:val="clear" w:pos="288"/>
        </w:tabs>
        <w:spacing w:line="240" w:lineRule="auto"/>
        <w:rPr>
          <w:rFonts w:ascii="Times New Roman" w:hAnsi="Times New Roman"/>
        </w:rPr>
      </w:pPr>
    </w:p>
    <w:p w14:paraId="7A0FB524" w14:textId="77777777" w:rsidR="002B11B5" w:rsidRPr="006A409D" w:rsidRDefault="002B11B5" w:rsidP="008B2AC3">
      <w:pPr>
        <w:pStyle w:val="Epreuve"/>
        <w:tabs>
          <w:tab w:val="clear" w:pos="288"/>
        </w:tabs>
        <w:spacing w:line="240" w:lineRule="auto"/>
        <w:rPr>
          <w:rFonts w:ascii="Times New Roman" w:hAnsi="Times New Roman"/>
          <w:color w:val="000000"/>
        </w:rPr>
      </w:pPr>
    </w:p>
    <w:p w14:paraId="47A51F16" w14:textId="2A73198A" w:rsidR="008B2AC3" w:rsidRPr="006A409D" w:rsidRDefault="008B2AC3" w:rsidP="008B2AC3">
      <w:pPr>
        <w:pStyle w:val="Paragraphe"/>
        <w:outlineLvl w:val="0"/>
        <w:rPr>
          <w:rFonts w:ascii="Times New Roman" w:hAnsi="Times New Roman"/>
          <w:b/>
          <w:color w:val="000000"/>
        </w:rPr>
      </w:pPr>
      <w:r w:rsidRPr="006A409D">
        <w:rPr>
          <w:rFonts w:ascii="Times New Roman" w:hAnsi="Times New Roman"/>
          <w:b/>
          <w:color w:val="000000"/>
          <w:sz w:val="22"/>
        </w:rPr>
        <w:t>Chapitre 4 : Projet de master</w:t>
      </w:r>
    </w:p>
    <w:p w14:paraId="24A67652" w14:textId="77777777" w:rsidR="008B2AC3" w:rsidRPr="006A409D" w:rsidRDefault="008B2AC3" w:rsidP="008B2AC3">
      <w:pPr>
        <w:pStyle w:val="Paragraphe"/>
        <w:rPr>
          <w:rFonts w:ascii="Times New Roman" w:hAnsi="Times New Roman"/>
          <w:color w:val="000000"/>
        </w:rPr>
      </w:pPr>
      <w:bookmarkStart w:id="5" w:name="_GoBack"/>
      <w:bookmarkEnd w:id="5"/>
    </w:p>
    <w:p w14:paraId="2115EDC6" w14:textId="77777777" w:rsidR="008B2AC3" w:rsidRPr="006A409D" w:rsidRDefault="008B2AC3" w:rsidP="008B2AC3">
      <w:pPr>
        <w:pStyle w:val="Paragraphe"/>
        <w:rPr>
          <w:rFonts w:ascii="Times New Roman" w:hAnsi="Times New Roman"/>
          <w:color w:val="000000"/>
        </w:rPr>
      </w:pPr>
    </w:p>
    <w:p w14:paraId="614F916E" w14:textId="77777777" w:rsidR="008B2AC3" w:rsidRPr="006A409D" w:rsidRDefault="008B2AC3" w:rsidP="008B2AC3">
      <w:pPr>
        <w:pStyle w:val="Paragraphe"/>
        <w:spacing w:line="240" w:lineRule="auto"/>
        <w:rPr>
          <w:rFonts w:ascii="Times New Roman" w:hAnsi="Times New Roman"/>
          <w:b/>
          <w:color w:val="000000"/>
        </w:rPr>
      </w:pPr>
      <w:r w:rsidRPr="006A409D">
        <w:rPr>
          <w:rFonts w:ascii="Times New Roman" w:hAnsi="Times New Roman"/>
          <w:b/>
          <w:color w:val="000000"/>
        </w:rPr>
        <w:t>Art. 14 – Déroulement du projet</w:t>
      </w:r>
    </w:p>
    <w:p w14:paraId="448B1442" w14:textId="77777777" w:rsidR="008B2AC3" w:rsidRPr="006A409D" w:rsidRDefault="008B2AC3" w:rsidP="008B2AC3">
      <w:pPr>
        <w:pStyle w:val="Paragraphe"/>
        <w:rPr>
          <w:rFonts w:ascii="Times New Roman" w:hAnsi="Times New Roman"/>
          <w:color w:val="000000"/>
        </w:rPr>
      </w:pPr>
    </w:p>
    <w:p w14:paraId="26950603" w14:textId="386E03BE" w:rsidR="008B2AC3" w:rsidRDefault="008B2AC3" w:rsidP="008B2AC3">
      <w:pPr>
        <w:pStyle w:val="Paragraphe"/>
        <w:rPr>
          <w:rFonts w:ascii="Times New Roman" w:hAnsi="Times New Roman"/>
          <w:color w:val="000000"/>
        </w:rPr>
      </w:pPr>
      <w:r w:rsidRPr="006A409D">
        <w:rPr>
          <w:rFonts w:ascii="Times New Roman" w:hAnsi="Times New Roman"/>
          <w:color w:val="000000"/>
        </w:rPr>
        <w:t>1</w:t>
      </w:r>
      <w:r w:rsidRPr="006A409D">
        <w:rPr>
          <w:rFonts w:ascii="Times New Roman" w:hAnsi="Times New Roman"/>
          <w:color w:val="000000"/>
        </w:rPr>
        <w:tab/>
        <w:t>Le candidat choisit un professeur</w:t>
      </w:r>
      <w:r w:rsidR="00055E39" w:rsidRPr="006A409D">
        <w:rPr>
          <w:rFonts w:ascii="Times New Roman" w:hAnsi="Times New Roman"/>
          <w:color w:val="000000"/>
        </w:rPr>
        <w:t xml:space="preserve"> </w:t>
      </w:r>
      <w:r w:rsidRPr="006A409D">
        <w:rPr>
          <w:rFonts w:ascii="Times New Roman" w:hAnsi="Times New Roman"/>
          <w:color w:val="000000"/>
        </w:rPr>
        <w:t>responsable. Il lui propose le sujet de son travail et la composition du groupe de suivi. Le professeur responsable s'assure que le sujet proposé développe les spécificités nécessaires dans le cadre de l'enseignement de la section d’architecture.</w:t>
      </w:r>
    </w:p>
    <w:p w14:paraId="1687C43A" w14:textId="77777777" w:rsidR="001B2156" w:rsidRPr="006A409D" w:rsidRDefault="001B2156" w:rsidP="008B2AC3">
      <w:pPr>
        <w:pStyle w:val="Paragraphe"/>
        <w:rPr>
          <w:rFonts w:ascii="Times New Roman" w:hAnsi="Times New Roman"/>
          <w:color w:val="000000"/>
        </w:rPr>
      </w:pPr>
    </w:p>
    <w:p w14:paraId="012717CD" w14:textId="77777777" w:rsidR="001B2156" w:rsidRPr="006A409D" w:rsidRDefault="001B2156" w:rsidP="001B2156">
      <w:pPr>
        <w:pStyle w:val="Paragraphe"/>
        <w:rPr>
          <w:rFonts w:ascii="Times New Roman" w:hAnsi="Times New Roman"/>
          <w:color w:val="000000"/>
        </w:rPr>
      </w:pPr>
      <w:r w:rsidRPr="006A409D">
        <w:rPr>
          <w:rFonts w:ascii="Times New Roman" w:hAnsi="Times New Roman"/>
          <w:color w:val="000000"/>
        </w:rPr>
        <w:t>2</w:t>
      </w:r>
      <w:r w:rsidRPr="006A409D">
        <w:rPr>
          <w:rFonts w:ascii="Times New Roman" w:hAnsi="Times New Roman"/>
          <w:color w:val="000000"/>
        </w:rPr>
        <w:tab/>
        <w:t>Le projet de master est en général individuel. Il peut exceptionnellement être effectué par groupe de deux candidats si le thème le justifie et sur approbation du professeur responsable.</w:t>
      </w:r>
    </w:p>
    <w:p w14:paraId="53C8BDA8" w14:textId="77777777" w:rsidR="001B2156" w:rsidRPr="006A409D" w:rsidRDefault="001B2156" w:rsidP="001B2156">
      <w:pPr>
        <w:pStyle w:val="Paragraphe"/>
        <w:rPr>
          <w:rFonts w:ascii="Times New Roman" w:hAnsi="Times New Roman"/>
          <w:color w:val="000000"/>
        </w:rPr>
      </w:pPr>
    </w:p>
    <w:p w14:paraId="5720B9FC" w14:textId="77777777" w:rsidR="001B2156" w:rsidRPr="006A409D" w:rsidRDefault="001B2156" w:rsidP="001B2156">
      <w:pPr>
        <w:pStyle w:val="Paragraphe"/>
        <w:rPr>
          <w:rFonts w:ascii="Times New Roman" w:hAnsi="Times New Roman"/>
          <w:color w:val="000000"/>
        </w:rPr>
      </w:pPr>
      <w:r w:rsidRPr="006A409D">
        <w:rPr>
          <w:rFonts w:ascii="Times New Roman" w:hAnsi="Times New Roman"/>
          <w:color w:val="000000"/>
        </w:rPr>
        <w:t>3</w:t>
      </w:r>
      <w:r w:rsidRPr="006A409D">
        <w:rPr>
          <w:rFonts w:ascii="Times New Roman" w:hAnsi="Times New Roman"/>
          <w:color w:val="000000"/>
        </w:rPr>
        <w:tab/>
        <w:t>Le projet de master est évalué par une commission formée de membres du groupe de suivi et d’un ou plusieurs enseignants de la section d'architecture désignés par la direction de la section.</w:t>
      </w:r>
    </w:p>
    <w:p w14:paraId="1D8BE9B1" w14:textId="77777777" w:rsidR="001B2156" w:rsidRPr="006A409D" w:rsidRDefault="001B2156" w:rsidP="001B2156">
      <w:pPr>
        <w:pStyle w:val="Paragraphe"/>
        <w:rPr>
          <w:rFonts w:ascii="Times New Roman" w:hAnsi="Times New Roman"/>
          <w:color w:val="000000"/>
        </w:rPr>
      </w:pPr>
    </w:p>
    <w:p w14:paraId="1B90E96B" w14:textId="77777777" w:rsidR="001B2156" w:rsidRPr="006A409D" w:rsidRDefault="001B2156" w:rsidP="001B2156">
      <w:pPr>
        <w:pStyle w:val="Paragraphe"/>
        <w:rPr>
          <w:rFonts w:ascii="Times New Roman" w:hAnsi="Times New Roman"/>
        </w:rPr>
      </w:pPr>
      <w:r w:rsidRPr="006A409D">
        <w:rPr>
          <w:rFonts w:ascii="Times New Roman" w:hAnsi="Times New Roman"/>
        </w:rPr>
        <w:t>4</w:t>
      </w:r>
      <w:r w:rsidRPr="006A409D">
        <w:rPr>
          <w:rFonts w:ascii="Times New Roman" w:hAnsi="Times New Roman"/>
        </w:rPr>
        <w:tab/>
        <w:t>Les modalités d'organisation du projet de master sont régies par la section.</w:t>
      </w:r>
    </w:p>
    <w:p w14:paraId="2157779A" w14:textId="77777777" w:rsidR="001B2156" w:rsidRDefault="001B2156" w:rsidP="001B2156">
      <w:pPr>
        <w:pStyle w:val="Paragraphe"/>
        <w:rPr>
          <w:rFonts w:ascii="Times New Roman" w:hAnsi="Times New Roman"/>
        </w:rPr>
      </w:pPr>
    </w:p>
    <w:p w14:paraId="33941E98" w14:textId="77777777" w:rsidR="001B2156" w:rsidRPr="00531C2C" w:rsidRDefault="001B2156" w:rsidP="001B2156">
      <w:pPr>
        <w:pStyle w:val="Paragraphe"/>
        <w:rPr>
          <w:rFonts w:ascii="Times New Roman" w:hAnsi="Times New Roman"/>
        </w:rPr>
      </w:pPr>
      <w:r w:rsidRPr="00531C2C">
        <w:rPr>
          <w:rFonts w:ascii="Times New Roman" w:hAnsi="Times New Roman"/>
        </w:rPr>
        <w:t>5</w:t>
      </w:r>
      <w:r w:rsidRPr="00531C2C">
        <w:rPr>
          <w:rFonts w:ascii="Times New Roman" w:hAnsi="Times New Roman"/>
        </w:rPr>
        <w:tab/>
        <w:t>Le projet de master se déroule au semestre de printemps pour tous les étudiants, la session d'automne étant réservée aux deuxièmes tentatives après échec ou abandon.</w:t>
      </w:r>
    </w:p>
    <w:p w14:paraId="54668A47" w14:textId="77777777" w:rsidR="001B2156" w:rsidRPr="006A409D" w:rsidRDefault="001B2156" w:rsidP="001B2156">
      <w:pPr>
        <w:pStyle w:val="Paragraphe"/>
        <w:rPr>
          <w:rFonts w:ascii="Times New Roman" w:hAnsi="Times New Roman"/>
        </w:rPr>
      </w:pPr>
    </w:p>
    <w:p w14:paraId="7CD3B68F" w14:textId="77777777" w:rsidR="001B2156" w:rsidRPr="006A409D" w:rsidRDefault="001B2156" w:rsidP="001B2156">
      <w:pPr>
        <w:pStyle w:val="Paragraphe"/>
        <w:rPr>
          <w:rFonts w:ascii="Times New Roman" w:hAnsi="Times New Roman"/>
        </w:rPr>
      </w:pPr>
    </w:p>
    <w:p w14:paraId="610F73F3" w14:textId="77777777" w:rsidR="001B2156" w:rsidRPr="006A409D" w:rsidRDefault="001B2156" w:rsidP="001B2156">
      <w:pPr>
        <w:pStyle w:val="Paragraphe"/>
        <w:outlineLvl w:val="0"/>
        <w:rPr>
          <w:rFonts w:ascii="Times New Roman" w:hAnsi="Times New Roman"/>
          <w:b/>
          <w:color w:val="000000"/>
          <w:sz w:val="22"/>
        </w:rPr>
      </w:pPr>
      <w:r w:rsidRPr="006A409D">
        <w:rPr>
          <w:rFonts w:ascii="Times New Roman" w:hAnsi="Times New Roman"/>
          <w:b/>
          <w:color w:val="000000"/>
          <w:sz w:val="22"/>
        </w:rPr>
        <w:t>Chapitre 5 : Mobilité</w:t>
      </w:r>
    </w:p>
    <w:p w14:paraId="28E00F9D" w14:textId="77777777" w:rsidR="001B2156" w:rsidRPr="006A409D" w:rsidRDefault="001B2156" w:rsidP="001B2156">
      <w:pPr>
        <w:pStyle w:val="Paragraphe"/>
        <w:rPr>
          <w:rFonts w:ascii="Times New Roman" w:hAnsi="Times New Roman"/>
          <w:color w:val="000000"/>
          <w:szCs w:val="18"/>
        </w:rPr>
      </w:pPr>
    </w:p>
    <w:p w14:paraId="36C3C7D0" w14:textId="77777777" w:rsidR="001B2156" w:rsidRPr="006A409D" w:rsidRDefault="001B2156" w:rsidP="001B2156">
      <w:pPr>
        <w:pStyle w:val="Paragraphe"/>
        <w:rPr>
          <w:rFonts w:ascii="Times New Roman" w:hAnsi="Times New Roman"/>
          <w:color w:val="000000"/>
          <w:szCs w:val="18"/>
        </w:rPr>
      </w:pPr>
    </w:p>
    <w:p w14:paraId="0FD53EDF" w14:textId="77777777" w:rsidR="001B2156" w:rsidRPr="006A409D" w:rsidRDefault="001B2156" w:rsidP="001B2156">
      <w:pPr>
        <w:pStyle w:val="Paragraphe"/>
        <w:outlineLvl w:val="0"/>
        <w:rPr>
          <w:rFonts w:ascii="Times New Roman" w:hAnsi="Times New Roman"/>
          <w:b/>
          <w:color w:val="000000"/>
        </w:rPr>
      </w:pPr>
      <w:r w:rsidRPr="006A409D">
        <w:rPr>
          <w:rFonts w:ascii="Times New Roman" w:hAnsi="Times New Roman"/>
          <w:b/>
          <w:color w:val="000000"/>
        </w:rPr>
        <w:t>Art.15 – Périodes de mobilité autorisées</w:t>
      </w:r>
    </w:p>
    <w:p w14:paraId="02D9AF5B" w14:textId="77777777" w:rsidR="001B2156" w:rsidRPr="006A409D" w:rsidRDefault="001B2156" w:rsidP="001B2156">
      <w:pPr>
        <w:pStyle w:val="Paragraphe"/>
        <w:rPr>
          <w:rFonts w:ascii="Times New Roman" w:hAnsi="Times New Roman"/>
          <w:color w:val="000000"/>
        </w:rPr>
      </w:pPr>
    </w:p>
    <w:p w14:paraId="7428EE54" w14:textId="77777777" w:rsidR="001B2156" w:rsidRPr="006A409D" w:rsidRDefault="001B2156" w:rsidP="001B2156">
      <w:pPr>
        <w:pStyle w:val="Paragraphe"/>
        <w:rPr>
          <w:rStyle w:val="apple-style-span"/>
          <w:rFonts w:ascii="Times New Roman" w:hAnsi="Times New Roman"/>
          <w:color w:val="000000"/>
        </w:rPr>
      </w:pPr>
      <w:r w:rsidRPr="006A409D">
        <w:rPr>
          <w:rStyle w:val="apple-style-span"/>
          <w:rFonts w:ascii="Times New Roman" w:hAnsi="Times New Roman"/>
          <w:color w:val="000000"/>
        </w:rPr>
        <w:t xml:space="preserve">Les étudiants de la section d’architecture peuvent effectuer un séjour de mobilité en </w:t>
      </w:r>
      <w:r w:rsidRPr="006A409D">
        <w:rPr>
          <w:rFonts w:ascii="Times New Roman" w:hAnsi="Times New Roman"/>
          <w:color w:val="000000"/>
        </w:rPr>
        <w:t>3</w:t>
      </w:r>
      <w:r w:rsidRPr="006A409D">
        <w:rPr>
          <w:rFonts w:ascii="Times New Roman" w:hAnsi="Times New Roman"/>
          <w:color w:val="000000"/>
          <w:vertAlign w:val="superscript"/>
        </w:rPr>
        <w:t>ème</w:t>
      </w:r>
      <w:r w:rsidRPr="006A409D" w:rsidDel="00355C43">
        <w:rPr>
          <w:rStyle w:val="apple-style-span"/>
          <w:rFonts w:ascii="Times New Roman" w:hAnsi="Times New Roman"/>
          <w:color w:val="000000"/>
        </w:rPr>
        <w:t xml:space="preserve"> </w:t>
      </w:r>
      <w:r w:rsidRPr="006A409D">
        <w:rPr>
          <w:rStyle w:val="apple-style-span"/>
          <w:rFonts w:ascii="Times New Roman" w:hAnsi="Times New Roman"/>
          <w:color w:val="000000"/>
        </w:rPr>
        <w:t>année de bachelor</w:t>
      </w:r>
      <w:r w:rsidRPr="006A409D">
        <w:rPr>
          <w:rStyle w:val="apple-style-span"/>
          <w:rFonts w:ascii="Times New Roman" w:hAnsi="Times New Roman"/>
          <w:b/>
          <w:bCs/>
          <w:color w:val="000000"/>
        </w:rPr>
        <w:t>.</w:t>
      </w:r>
    </w:p>
    <w:p w14:paraId="614BF62A" w14:textId="77777777" w:rsidR="001B2156" w:rsidRPr="006A409D" w:rsidRDefault="001B2156" w:rsidP="001B2156">
      <w:pPr>
        <w:pStyle w:val="Paragraphe"/>
        <w:outlineLvl w:val="0"/>
        <w:rPr>
          <w:rFonts w:ascii="Times New Roman" w:hAnsi="Times New Roman"/>
          <w:b/>
          <w:color w:val="000000"/>
        </w:rPr>
      </w:pPr>
    </w:p>
    <w:p w14:paraId="3A2F9E85" w14:textId="77777777" w:rsidR="001B2156" w:rsidRPr="006A409D" w:rsidRDefault="001B2156" w:rsidP="001B2156">
      <w:pPr>
        <w:pStyle w:val="Paragraphe"/>
        <w:outlineLvl w:val="0"/>
        <w:rPr>
          <w:rFonts w:ascii="Times New Roman" w:hAnsi="Times New Roman"/>
          <w:b/>
          <w:color w:val="000000"/>
        </w:rPr>
      </w:pPr>
      <w:r w:rsidRPr="006A409D">
        <w:rPr>
          <w:rFonts w:ascii="Times New Roman" w:hAnsi="Times New Roman"/>
          <w:b/>
          <w:color w:val="000000"/>
        </w:rPr>
        <w:t>Art. 16 - Conditions</w:t>
      </w:r>
    </w:p>
    <w:p w14:paraId="4FE1386C" w14:textId="77777777" w:rsidR="001B2156" w:rsidRPr="006A409D" w:rsidRDefault="001B2156" w:rsidP="001B2156">
      <w:pPr>
        <w:pStyle w:val="Paragraphe"/>
        <w:rPr>
          <w:rFonts w:ascii="Times New Roman" w:hAnsi="Times New Roman"/>
          <w:color w:val="000000"/>
        </w:rPr>
      </w:pPr>
    </w:p>
    <w:p w14:paraId="0E3E547D" w14:textId="77777777" w:rsidR="001B2156" w:rsidRPr="006A409D" w:rsidRDefault="001B2156" w:rsidP="001B2156">
      <w:pPr>
        <w:pStyle w:val="Paragraphe"/>
        <w:rPr>
          <w:rFonts w:ascii="Times New Roman" w:hAnsi="Times New Roman"/>
          <w:color w:val="000000"/>
          <w:szCs w:val="18"/>
        </w:rPr>
      </w:pPr>
      <w:r w:rsidRPr="006A409D">
        <w:rPr>
          <w:rFonts w:ascii="Times New Roman" w:hAnsi="Times New Roman"/>
          <w:color w:val="000000"/>
          <w:szCs w:val="18"/>
        </w:rPr>
        <w:t>1</w:t>
      </w:r>
      <w:r w:rsidRPr="006A409D">
        <w:rPr>
          <w:rFonts w:ascii="Times New Roman" w:hAnsi="Times New Roman"/>
          <w:color w:val="000000"/>
          <w:szCs w:val="18"/>
        </w:rPr>
        <w:tab/>
        <w:t>Pour une mobilité en  3</w:t>
      </w:r>
      <w:r w:rsidRPr="006A409D">
        <w:rPr>
          <w:rFonts w:ascii="Times New Roman" w:hAnsi="Times New Roman"/>
          <w:color w:val="000000"/>
          <w:szCs w:val="18"/>
          <w:vertAlign w:val="superscript"/>
        </w:rPr>
        <w:t>ème</w:t>
      </w:r>
      <w:r w:rsidRPr="006A409D">
        <w:rPr>
          <w:rFonts w:ascii="Times New Roman" w:hAnsi="Times New Roman"/>
          <w:color w:val="000000"/>
          <w:szCs w:val="18"/>
        </w:rPr>
        <w:t xml:space="preserve"> année de bachelor, l’étudiant doit avoir réussi l’examen propédeutique avec une moyenne minimale de 4,5 et ne pas avoir de retard dans l’acquisition des 60 crédits de la 2</w:t>
      </w:r>
      <w:r w:rsidRPr="006A409D">
        <w:rPr>
          <w:rFonts w:ascii="Times New Roman" w:hAnsi="Times New Roman"/>
          <w:color w:val="000000"/>
          <w:szCs w:val="18"/>
          <w:vertAlign w:val="superscript"/>
        </w:rPr>
        <w:t>ème</w:t>
      </w:r>
      <w:r w:rsidRPr="006A409D">
        <w:rPr>
          <w:rFonts w:ascii="Times New Roman" w:hAnsi="Times New Roman"/>
          <w:color w:val="000000"/>
          <w:szCs w:val="18"/>
        </w:rPr>
        <w:t xml:space="preserve"> année de bachelor.</w:t>
      </w:r>
    </w:p>
    <w:p w14:paraId="083BFD4E" w14:textId="77777777" w:rsidR="001B2156" w:rsidRPr="006A409D" w:rsidRDefault="001B2156" w:rsidP="001B2156">
      <w:pPr>
        <w:pStyle w:val="Paragraphe"/>
        <w:rPr>
          <w:rFonts w:ascii="Times New Roman" w:hAnsi="Times New Roman"/>
          <w:color w:val="000000"/>
        </w:rPr>
      </w:pPr>
    </w:p>
    <w:p w14:paraId="00714E2A" w14:textId="77777777" w:rsidR="001B2156" w:rsidRPr="006A409D" w:rsidRDefault="001B2156" w:rsidP="001B2156">
      <w:pPr>
        <w:pStyle w:val="Paragraphe"/>
        <w:rPr>
          <w:rFonts w:ascii="Times New Roman" w:hAnsi="Times New Roman"/>
          <w:color w:val="000000"/>
        </w:rPr>
      </w:pPr>
      <w:r w:rsidRPr="006A409D">
        <w:rPr>
          <w:rFonts w:ascii="Times New Roman" w:hAnsi="Times New Roman"/>
          <w:color w:val="000000"/>
        </w:rPr>
        <w:t>2</w:t>
      </w:r>
      <w:r w:rsidRPr="006A409D">
        <w:rPr>
          <w:rFonts w:ascii="Times New Roman" w:hAnsi="Times New Roman"/>
          <w:color w:val="000000"/>
        </w:rPr>
        <w:tab/>
        <w:t>Des conditions spécifiques existant en fonction des destinations, l’accord du délégué à la mobilité est nécessaire pour partir en séjour de mobilité.</w:t>
      </w:r>
    </w:p>
    <w:p w14:paraId="15D056E9" w14:textId="77777777" w:rsidR="001B2156" w:rsidRPr="006A409D" w:rsidRDefault="001B2156" w:rsidP="001B2156">
      <w:pPr>
        <w:pStyle w:val="Paragraphe"/>
        <w:rPr>
          <w:rFonts w:ascii="Times New Roman" w:hAnsi="Times New Roman"/>
          <w:color w:val="000000"/>
        </w:rPr>
      </w:pPr>
    </w:p>
    <w:p w14:paraId="74A2DE37" w14:textId="77777777" w:rsidR="001B2156" w:rsidRDefault="001B2156" w:rsidP="001B2156">
      <w:pPr>
        <w:pStyle w:val="Paragraphe"/>
        <w:rPr>
          <w:rFonts w:ascii="Times New Roman" w:hAnsi="Times New Roman"/>
          <w:color w:val="000000"/>
        </w:rPr>
      </w:pPr>
    </w:p>
    <w:p w14:paraId="0637576A" w14:textId="77777777" w:rsidR="001B2156" w:rsidRPr="006A409D" w:rsidRDefault="001B2156" w:rsidP="001B2156">
      <w:pPr>
        <w:pStyle w:val="Paragraphe"/>
        <w:rPr>
          <w:rFonts w:ascii="Times New Roman" w:hAnsi="Times New Roman"/>
          <w:color w:val="000000"/>
        </w:rPr>
      </w:pPr>
    </w:p>
    <w:p w14:paraId="14211E54" w14:textId="77777777" w:rsidR="001B2156" w:rsidRPr="006A409D" w:rsidRDefault="001B2156" w:rsidP="001B2156">
      <w:pPr>
        <w:pStyle w:val="Signature"/>
        <w:tabs>
          <w:tab w:val="clear" w:pos="1418"/>
          <w:tab w:val="left" w:pos="900"/>
        </w:tabs>
        <w:outlineLvl w:val="0"/>
        <w:rPr>
          <w:rFonts w:ascii="Times New Roman" w:hAnsi="Times New Roman"/>
          <w:color w:val="000000"/>
        </w:rPr>
      </w:pPr>
      <w:r w:rsidRPr="006A409D">
        <w:rPr>
          <w:rFonts w:ascii="Times New Roman" w:hAnsi="Times New Roman"/>
          <w:color w:val="000000"/>
        </w:rPr>
        <w:t>Au nom de la direction de l'EPFL</w:t>
      </w:r>
    </w:p>
    <w:p w14:paraId="5595456B" w14:textId="77777777" w:rsidR="001B2156" w:rsidRPr="006A409D" w:rsidRDefault="001B2156" w:rsidP="001B2156">
      <w:pPr>
        <w:pStyle w:val="Signature"/>
        <w:tabs>
          <w:tab w:val="clear" w:pos="1418"/>
          <w:tab w:val="left" w:pos="900"/>
        </w:tabs>
        <w:rPr>
          <w:rFonts w:ascii="Times New Roman" w:hAnsi="Times New Roman"/>
          <w:color w:val="000000"/>
        </w:rPr>
      </w:pPr>
    </w:p>
    <w:p w14:paraId="5A950FF5" w14:textId="77777777" w:rsidR="001B2156" w:rsidRPr="006A409D" w:rsidRDefault="001B2156" w:rsidP="001B2156">
      <w:pPr>
        <w:pStyle w:val="Signature"/>
        <w:tabs>
          <w:tab w:val="clear" w:pos="1418"/>
          <w:tab w:val="left" w:pos="900"/>
        </w:tabs>
        <w:outlineLvl w:val="0"/>
        <w:rPr>
          <w:rFonts w:ascii="Times New Roman" w:hAnsi="Times New Roman"/>
          <w:color w:val="000000"/>
        </w:rPr>
      </w:pPr>
      <w:r w:rsidRPr="006A409D">
        <w:rPr>
          <w:rFonts w:ascii="Times New Roman" w:hAnsi="Times New Roman"/>
          <w:color w:val="000000"/>
        </w:rPr>
        <w:t>Le président, M. Vetterli</w:t>
      </w:r>
    </w:p>
    <w:p w14:paraId="23920E09" w14:textId="77777777" w:rsidR="001B2156" w:rsidRPr="006A409D" w:rsidRDefault="001B2156" w:rsidP="001B2156">
      <w:pPr>
        <w:pStyle w:val="Signature"/>
        <w:tabs>
          <w:tab w:val="left" w:pos="720"/>
        </w:tabs>
        <w:rPr>
          <w:rFonts w:ascii="Times New Roman" w:hAnsi="Times New Roman"/>
          <w:szCs w:val="18"/>
        </w:rPr>
      </w:pPr>
      <w:r w:rsidRPr="006A409D">
        <w:rPr>
          <w:rFonts w:ascii="Times New Roman" w:hAnsi="Times New Roman"/>
          <w:szCs w:val="18"/>
        </w:rPr>
        <w:t>Le vice-président pour l’éducation, P. Vandergheynst</w:t>
      </w:r>
    </w:p>
    <w:p w14:paraId="3531358E" w14:textId="77777777" w:rsidR="001B2156" w:rsidRPr="006A409D" w:rsidRDefault="001B2156" w:rsidP="001B2156">
      <w:pPr>
        <w:pStyle w:val="Signature"/>
        <w:tabs>
          <w:tab w:val="clear" w:pos="1418"/>
          <w:tab w:val="left" w:pos="900"/>
        </w:tabs>
        <w:rPr>
          <w:rFonts w:ascii="Times New Roman" w:hAnsi="Times New Roman"/>
          <w:color w:val="000000"/>
        </w:rPr>
      </w:pPr>
    </w:p>
    <w:p w14:paraId="3BE04A99" w14:textId="1AEA9DC3" w:rsidR="001B2156" w:rsidRPr="004F5881" w:rsidRDefault="001B2156" w:rsidP="001B2156">
      <w:pPr>
        <w:pStyle w:val="Signature"/>
        <w:tabs>
          <w:tab w:val="clear" w:pos="1418"/>
          <w:tab w:val="left" w:pos="900"/>
        </w:tabs>
        <w:rPr>
          <w:rFonts w:ascii="Times New Roman" w:hAnsi="Times New Roman"/>
          <w:szCs w:val="18"/>
          <w:lang w:val="it-IT"/>
        </w:rPr>
      </w:pPr>
      <w:r w:rsidRPr="004F5881">
        <w:rPr>
          <w:rFonts w:ascii="Times New Roman" w:hAnsi="Times New Roman"/>
          <w:lang w:val="it-IT"/>
        </w:rPr>
        <w:t xml:space="preserve">Lausanne, </w:t>
      </w:r>
      <w:r w:rsidRPr="00E26B22">
        <w:rPr>
          <w:rFonts w:ascii="Times New Roman" w:hAnsi="Times New Roman"/>
          <w:lang w:val="it-IT"/>
        </w:rPr>
        <w:t xml:space="preserve">le </w:t>
      </w:r>
      <w:r w:rsidR="00E26B22" w:rsidRPr="006D4C78">
        <w:rPr>
          <w:rFonts w:ascii="Times New Roman" w:hAnsi="Times New Roman"/>
        </w:rPr>
        <w:t>2 juin 2020</w:t>
      </w:r>
    </w:p>
    <w:p w14:paraId="44B74832" w14:textId="34D94B6B" w:rsidR="008B2AC3" w:rsidRPr="00ED6EEA" w:rsidRDefault="008B2AC3" w:rsidP="001B2156">
      <w:pPr>
        <w:pStyle w:val="Paragraphe"/>
        <w:rPr>
          <w:rFonts w:ascii="Times New Roman" w:hAnsi="Times New Roman"/>
          <w:szCs w:val="18"/>
          <w:lang w:val="it-IT"/>
        </w:rPr>
      </w:pPr>
    </w:p>
    <w:sectPr w:rsidR="008B2AC3" w:rsidRPr="00ED6EEA" w:rsidSect="00C33F1A">
      <w:type w:val="continuous"/>
      <w:pgSz w:w="11901" w:h="16834"/>
      <w:pgMar w:top="851" w:right="1134" w:bottom="851" w:left="1134" w:header="720" w:footer="3119" w:gutter="0"/>
      <w:paperSrc w:first="15" w:other="15"/>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A84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2"/>
      <w:numFmt w:val="decimal"/>
      <w:lvlText w:val="%1"/>
      <w:lvlJc w:val="left"/>
      <w:pPr>
        <w:tabs>
          <w:tab w:val="num" w:pos="360"/>
        </w:tabs>
        <w:ind w:left="360" w:hanging="360"/>
      </w:pPr>
      <w:rPr>
        <w:rFonts w:hint="default"/>
      </w:rPr>
    </w:lvl>
  </w:abstractNum>
  <w:abstractNum w:abstractNumId="3" w15:restartNumberingAfterBreak="0">
    <w:nsid w:val="015E27E3"/>
    <w:multiLevelType w:val="hybridMultilevel"/>
    <w:tmpl w:val="F87664B0"/>
    <w:lvl w:ilvl="0" w:tplc="5F9EA8AA">
      <w:start w:val="1"/>
      <w:numFmt w:val="decimal"/>
      <w:lvlText w:val="%1."/>
      <w:lvlJc w:val="left"/>
      <w:pPr>
        <w:tabs>
          <w:tab w:val="num" w:pos="720"/>
        </w:tabs>
        <w:ind w:left="720" w:hanging="360"/>
      </w:pPr>
      <w:rPr>
        <w:rFonts w:hint="default"/>
      </w:rPr>
    </w:lvl>
    <w:lvl w:ilvl="1" w:tplc="EBAA77D0" w:tentative="1">
      <w:start w:val="1"/>
      <w:numFmt w:val="lowerLetter"/>
      <w:lvlText w:val="%2."/>
      <w:lvlJc w:val="left"/>
      <w:pPr>
        <w:tabs>
          <w:tab w:val="num" w:pos="1440"/>
        </w:tabs>
        <w:ind w:left="1440" w:hanging="360"/>
      </w:pPr>
    </w:lvl>
    <w:lvl w:ilvl="2" w:tplc="D096B772" w:tentative="1">
      <w:start w:val="1"/>
      <w:numFmt w:val="lowerRoman"/>
      <w:lvlText w:val="%3."/>
      <w:lvlJc w:val="right"/>
      <w:pPr>
        <w:tabs>
          <w:tab w:val="num" w:pos="2160"/>
        </w:tabs>
        <w:ind w:left="2160" w:hanging="180"/>
      </w:pPr>
    </w:lvl>
    <w:lvl w:ilvl="3" w:tplc="11429300" w:tentative="1">
      <w:start w:val="1"/>
      <w:numFmt w:val="decimal"/>
      <w:lvlText w:val="%4."/>
      <w:lvlJc w:val="left"/>
      <w:pPr>
        <w:tabs>
          <w:tab w:val="num" w:pos="2880"/>
        </w:tabs>
        <w:ind w:left="2880" w:hanging="360"/>
      </w:pPr>
    </w:lvl>
    <w:lvl w:ilvl="4" w:tplc="EE3E3EBE" w:tentative="1">
      <w:start w:val="1"/>
      <w:numFmt w:val="lowerLetter"/>
      <w:lvlText w:val="%5."/>
      <w:lvlJc w:val="left"/>
      <w:pPr>
        <w:tabs>
          <w:tab w:val="num" w:pos="3600"/>
        </w:tabs>
        <w:ind w:left="3600" w:hanging="360"/>
      </w:pPr>
    </w:lvl>
    <w:lvl w:ilvl="5" w:tplc="4C62AC14" w:tentative="1">
      <w:start w:val="1"/>
      <w:numFmt w:val="lowerRoman"/>
      <w:lvlText w:val="%6."/>
      <w:lvlJc w:val="right"/>
      <w:pPr>
        <w:tabs>
          <w:tab w:val="num" w:pos="4320"/>
        </w:tabs>
        <w:ind w:left="4320" w:hanging="180"/>
      </w:pPr>
    </w:lvl>
    <w:lvl w:ilvl="6" w:tplc="1A942824" w:tentative="1">
      <w:start w:val="1"/>
      <w:numFmt w:val="decimal"/>
      <w:lvlText w:val="%7."/>
      <w:lvlJc w:val="left"/>
      <w:pPr>
        <w:tabs>
          <w:tab w:val="num" w:pos="5040"/>
        </w:tabs>
        <w:ind w:left="5040" w:hanging="360"/>
      </w:pPr>
    </w:lvl>
    <w:lvl w:ilvl="7" w:tplc="4C140040" w:tentative="1">
      <w:start w:val="1"/>
      <w:numFmt w:val="lowerLetter"/>
      <w:lvlText w:val="%8."/>
      <w:lvlJc w:val="left"/>
      <w:pPr>
        <w:tabs>
          <w:tab w:val="num" w:pos="5760"/>
        </w:tabs>
        <w:ind w:left="5760" w:hanging="360"/>
      </w:pPr>
    </w:lvl>
    <w:lvl w:ilvl="8" w:tplc="F19C81B0" w:tentative="1">
      <w:start w:val="1"/>
      <w:numFmt w:val="lowerRoman"/>
      <w:lvlText w:val="%9."/>
      <w:lvlJc w:val="right"/>
      <w:pPr>
        <w:tabs>
          <w:tab w:val="num" w:pos="6480"/>
        </w:tabs>
        <w:ind w:left="6480" w:hanging="180"/>
      </w:pPr>
    </w:lvl>
  </w:abstractNum>
  <w:abstractNum w:abstractNumId="4" w15:restartNumberingAfterBreak="0">
    <w:nsid w:val="0F304790"/>
    <w:multiLevelType w:val="hybridMultilevel"/>
    <w:tmpl w:val="71B25B0C"/>
    <w:lvl w:ilvl="0" w:tplc="D5FCC644">
      <w:start w:val="4"/>
      <w:numFmt w:val="bullet"/>
      <w:lvlText w:val="-"/>
      <w:lvlJc w:val="left"/>
      <w:pPr>
        <w:tabs>
          <w:tab w:val="num" w:pos="720"/>
        </w:tabs>
        <w:ind w:left="720" w:hanging="360"/>
      </w:pPr>
      <w:rPr>
        <w:rFonts w:ascii="Times New Roman" w:eastAsia="Times New Roman" w:hAnsi="Times New Roman" w:hint="default"/>
      </w:rPr>
    </w:lvl>
    <w:lvl w:ilvl="1" w:tplc="9870673C" w:tentative="1">
      <w:start w:val="1"/>
      <w:numFmt w:val="bullet"/>
      <w:lvlText w:val="o"/>
      <w:lvlJc w:val="left"/>
      <w:pPr>
        <w:tabs>
          <w:tab w:val="num" w:pos="1440"/>
        </w:tabs>
        <w:ind w:left="1440" w:hanging="360"/>
      </w:pPr>
      <w:rPr>
        <w:rFonts w:ascii="Courier New" w:hAnsi="Courier New" w:hint="default"/>
      </w:rPr>
    </w:lvl>
    <w:lvl w:ilvl="2" w:tplc="CB82D6EA" w:tentative="1">
      <w:start w:val="1"/>
      <w:numFmt w:val="bullet"/>
      <w:lvlText w:val=""/>
      <w:lvlJc w:val="left"/>
      <w:pPr>
        <w:tabs>
          <w:tab w:val="num" w:pos="2160"/>
        </w:tabs>
        <w:ind w:left="2160" w:hanging="360"/>
      </w:pPr>
      <w:rPr>
        <w:rFonts w:ascii="Wingdings" w:hAnsi="Wingdings" w:hint="default"/>
      </w:rPr>
    </w:lvl>
    <w:lvl w:ilvl="3" w:tplc="81867F96" w:tentative="1">
      <w:start w:val="1"/>
      <w:numFmt w:val="bullet"/>
      <w:lvlText w:val=""/>
      <w:lvlJc w:val="left"/>
      <w:pPr>
        <w:tabs>
          <w:tab w:val="num" w:pos="2880"/>
        </w:tabs>
        <w:ind w:left="2880" w:hanging="360"/>
      </w:pPr>
      <w:rPr>
        <w:rFonts w:ascii="Symbol" w:hAnsi="Symbol" w:hint="default"/>
      </w:rPr>
    </w:lvl>
    <w:lvl w:ilvl="4" w:tplc="066A93F4" w:tentative="1">
      <w:start w:val="1"/>
      <w:numFmt w:val="bullet"/>
      <w:lvlText w:val="o"/>
      <w:lvlJc w:val="left"/>
      <w:pPr>
        <w:tabs>
          <w:tab w:val="num" w:pos="3600"/>
        </w:tabs>
        <w:ind w:left="3600" w:hanging="360"/>
      </w:pPr>
      <w:rPr>
        <w:rFonts w:ascii="Courier New" w:hAnsi="Courier New" w:hint="default"/>
      </w:rPr>
    </w:lvl>
    <w:lvl w:ilvl="5" w:tplc="72AA3D0E" w:tentative="1">
      <w:start w:val="1"/>
      <w:numFmt w:val="bullet"/>
      <w:lvlText w:val=""/>
      <w:lvlJc w:val="left"/>
      <w:pPr>
        <w:tabs>
          <w:tab w:val="num" w:pos="4320"/>
        </w:tabs>
        <w:ind w:left="4320" w:hanging="360"/>
      </w:pPr>
      <w:rPr>
        <w:rFonts w:ascii="Wingdings" w:hAnsi="Wingdings" w:hint="default"/>
      </w:rPr>
    </w:lvl>
    <w:lvl w:ilvl="6" w:tplc="A2C86292" w:tentative="1">
      <w:start w:val="1"/>
      <w:numFmt w:val="bullet"/>
      <w:lvlText w:val=""/>
      <w:lvlJc w:val="left"/>
      <w:pPr>
        <w:tabs>
          <w:tab w:val="num" w:pos="5040"/>
        </w:tabs>
        <w:ind w:left="5040" w:hanging="360"/>
      </w:pPr>
      <w:rPr>
        <w:rFonts w:ascii="Symbol" w:hAnsi="Symbol" w:hint="default"/>
      </w:rPr>
    </w:lvl>
    <w:lvl w:ilvl="7" w:tplc="E81040C0" w:tentative="1">
      <w:start w:val="1"/>
      <w:numFmt w:val="bullet"/>
      <w:lvlText w:val="o"/>
      <w:lvlJc w:val="left"/>
      <w:pPr>
        <w:tabs>
          <w:tab w:val="num" w:pos="5760"/>
        </w:tabs>
        <w:ind w:left="5760" w:hanging="360"/>
      </w:pPr>
      <w:rPr>
        <w:rFonts w:ascii="Courier New" w:hAnsi="Courier New" w:hint="default"/>
      </w:rPr>
    </w:lvl>
    <w:lvl w:ilvl="8" w:tplc="777C4A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E29C1"/>
    <w:multiLevelType w:val="hybridMultilevel"/>
    <w:tmpl w:val="24C4F64A"/>
    <w:lvl w:ilvl="0" w:tplc="DC8C7252">
      <w:start w:val="1"/>
      <w:numFmt w:val="decimal"/>
      <w:lvlText w:val="%1."/>
      <w:lvlJc w:val="left"/>
      <w:pPr>
        <w:tabs>
          <w:tab w:val="num" w:pos="500"/>
        </w:tabs>
        <w:ind w:left="500" w:hanging="360"/>
      </w:pPr>
      <w:rPr>
        <w:rFonts w:hint="default"/>
      </w:rPr>
    </w:lvl>
    <w:lvl w:ilvl="1" w:tplc="4C1E8EAC" w:tentative="1">
      <w:start w:val="1"/>
      <w:numFmt w:val="lowerLetter"/>
      <w:lvlText w:val="%2."/>
      <w:lvlJc w:val="left"/>
      <w:pPr>
        <w:tabs>
          <w:tab w:val="num" w:pos="1220"/>
        </w:tabs>
        <w:ind w:left="1220" w:hanging="360"/>
      </w:pPr>
    </w:lvl>
    <w:lvl w:ilvl="2" w:tplc="CEE839C6" w:tentative="1">
      <w:start w:val="1"/>
      <w:numFmt w:val="lowerRoman"/>
      <w:lvlText w:val="%3."/>
      <w:lvlJc w:val="right"/>
      <w:pPr>
        <w:tabs>
          <w:tab w:val="num" w:pos="1940"/>
        </w:tabs>
        <w:ind w:left="1940" w:hanging="180"/>
      </w:pPr>
    </w:lvl>
    <w:lvl w:ilvl="3" w:tplc="EA0C4CD8" w:tentative="1">
      <w:start w:val="1"/>
      <w:numFmt w:val="decimal"/>
      <w:lvlText w:val="%4."/>
      <w:lvlJc w:val="left"/>
      <w:pPr>
        <w:tabs>
          <w:tab w:val="num" w:pos="2660"/>
        </w:tabs>
        <w:ind w:left="2660" w:hanging="360"/>
      </w:pPr>
    </w:lvl>
    <w:lvl w:ilvl="4" w:tplc="5B66D55E" w:tentative="1">
      <w:start w:val="1"/>
      <w:numFmt w:val="lowerLetter"/>
      <w:lvlText w:val="%5."/>
      <w:lvlJc w:val="left"/>
      <w:pPr>
        <w:tabs>
          <w:tab w:val="num" w:pos="3380"/>
        </w:tabs>
        <w:ind w:left="3380" w:hanging="360"/>
      </w:pPr>
    </w:lvl>
    <w:lvl w:ilvl="5" w:tplc="28581614" w:tentative="1">
      <w:start w:val="1"/>
      <w:numFmt w:val="lowerRoman"/>
      <w:lvlText w:val="%6."/>
      <w:lvlJc w:val="right"/>
      <w:pPr>
        <w:tabs>
          <w:tab w:val="num" w:pos="4100"/>
        </w:tabs>
        <w:ind w:left="4100" w:hanging="180"/>
      </w:pPr>
    </w:lvl>
    <w:lvl w:ilvl="6" w:tplc="413A9F54" w:tentative="1">
      <w:start w:val="1"/>
      <w:numFmt w:val="decimal"/>
      <w:lvlText w:val="%7."/>
      <w:lvlJc w:val="left"/>
      <w:pPr>
        <w:tabs>
          <w:tab w:val="num" w:pos="4820"/>
        </w:tabs>
        <w:ind w:left="4820" w:hanging="360"/>
      </w:pPr>
    </w:lvl>
    <w:lvl w:ilvl="7" w:tplc="E2F0D1A8" w:tentative="1">
      <w:start w:val="1"/>
      <w:numFmt w:val="lowerLetter"/>
      <w:lvlText w:val="%8."/>
      <w:lvlJc w:val="left"/>
      <w:pPr>
        <w:tabs>
          <w:tab w:val="num" w:pos="5540"/>
        </w:tabs>
        <w:ind w:left="5540" w:hanging="360"/>
      </w:pPr>
    </w:lvl>
    <w:lvl w:ilvl="8" w:tplc="C3FAE604" w:tentative="1">
      <w:start w:val="1"/>
      <w:numFmt w:val="lowerRoman"/>
      <w:lvlText w:val="%9."/>
      <w:lvlJc w:val="right"/>
      <w:pPr>
        <w:tabs>
          <w:tab w:val="num" w:pos="6260"/>
        </w:tabs>
        <w:ind w:left="6260" w:hanging="180"/>
      </w:pPr>
    </w:lvl>
  </w:abstractNum>
  <w:abstractNum w:abstractNumId="6" w15:restartNumberingAfterBreak="0">
    <w:nsid w:val="15267A0E"/>
    <w:multiLevelType w:val="hybridMultilevel"/>
    <w:tmpl w:val="28468B7E"/>
    <w:lvl w:ilvl="0" w:tplc="C70CAA96">
      <w:start w:val="1"/>
      <w:numFmt w:val="decimal"/>
      <w:lvlText w:val="%1."/>
      <w:lvlJc w:val="left"/>
      <w:pPr>
        <w:tabs>
          <w:tab w:val="num" w:pos="720"/>
        </w:tabs>
        <w:ind w:left="720" w:hanging="360"/>
      </w:pPr>
      <w:rPr>
        <w:rFonts w:hint="default"/>
      </w:rPr>
    </w:lvl>
    <w:lvl w:ilvl="1" w:tplc="B6DEE29A" w:tentative="1">
      <w:start w:val="1"/>
      <w:numFmt w:val="lowerLetter"/>
      <w:lvlText w:val="%2."/>
      <w:lvlJc w:val="left"/>
      <w:pPr>
        <w:tabs>
          <w:tab w:val="num" w:pos="1440"/>
        </w:tabs>
        <w:ind w:left="1440" w:hanging="360"/>
      </w:pPr>
    </w:lvl>
    <w:lvl w:ilvl="2" w:tplc="F23A2414" w:tentative="1">
      <w:start w:val="1"/>
      <w:numFmt w:val="lowerRoman"/>
      <w:lvlText w:val="%3."/>
      <w:lvlJc w:val="right"/>
      <w:pPr>
        <w:tabs>
          <w:tab w:val="num" w:pos="2160"/>
        </w:tabs>
        <w:ind w:left="2160" w:hanging="180"/>
      </w:pPr>
    </w:lvl>
    <w:lvl w:ilvl="3" w:tplc="6E8C4E6C" w:tentative="1">
      <w:start w:val="1"/>
      <w:numFmt w:val="decimal"/>
      <w:lvlText w:val="%4."/>
      <w:lvlJc w:val="left"/>
      <w:pPr>
        <w:tabs>
          <w:tab w:val="num" w:pos="2880"/>
        </w:tabs>
        <w:ind w:left="2880" w:hanging="360"/>
      </w:pPr>
    </w:lvl>
    <w:lvl w:ilvl="4" w:tplc="186C4E8C" w:tentative="1">
      <w:start w:val="1"/>
      <w:numFmt w:val="lowerLetter"/>
      <w:lvlText w:val="%5."/>
      <w:lvlJc w:val="left"/>
      <w:pPr>
        <w:tabs>
          <w:tab w:val="num" w:pos="3600"/>
        </w:tabs>
        <w:ind w:left="3600" w:hanging="360"/>
      </w:pPr>
    </w:lvl>
    <w:lvl w:ilvl="5" w:tplc="AEF80C98" w:tentative="1">
      <w:start w:val="1"/>
      <w:numFmt w:val="lowerRoman"/>
      <w:lvlText w:val="%6."/>
      <w:lvlJc w:val="right"/>
      <w:pPr>
        <w:tabs>
          <w:tab w:val="num" w:pos="4320"/>
        </w:tabs>
        <w:ind w:left="4320" w:hanging="180"/>
      </w:pPr>
    </w:lvl>
    <w:lvl w:ilvl="6" w:tplc="6318F0B2" w:tentative="1">
      <w:start w:val="1"/>
      <w:numFmt w:val="decimal"/>
      <w:lvlText w:val="%7."/>
      <w:lvlJc w:val="left"/>
      <w:pPr>
        <w:tabs>
          <w:tab w:val="num" w:pos="5040"/>
        </w:tabs>
        <w:ind w:left="5040" w:hanging="360"/>
      </w:pPr>
    </w:lvl>
    <w:lvl w:ilvl="7" w:tplc="6D26B604" w:tentative="1">
      <w:start w:val="1"/>
      <w:numFmt w:val="lowerLetter"/>
      <w:lvlText w:val="%8."/>
      <w:lvlJc w:val="left"/>
      <w:pPr>
        <w:tabs>
          <w:tab w:val="num" w:pos="5760"/>
        </w:tabs>
        <w:ind w:left="5760" w:hanging="360"/>
      </w:pPr>
    </w:lvl>
    <w:lvl w:ilvl="8" w:tplc="30F4729E" w:tentative="1">
      <w:start w:val="1"/>
      <w:numFmt w:val="lowerRoman"/>
      <w:lvlText w:val="%9."/>
      <w:lvlJc w:val="right"/>
      <w:pPr>
        <w:tabs>
          <w:tab w:val="num" w:pos="6480"/>
        </w:tabs>
        <w:ind w:left="6480" w:hanging="180"/>
      </w:pPr>
    </w:lvl>
  </w:abstractNum>
  <w:abstractNum w:abstractNumId="7"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tentative="1">
      <w:start w:val="1"/>
      <w:numFmt w:val="bullet"/>
      <w:lvlText w:val="o"/>
      <w:lvlJc w:val="left"/>
      <w:pPr>
        <w:ind w:left="1368" w:hanging="360"/>
      </w:pPr>
      <w:rPr>
        <w:rFonts w:ascii="Courier New" w:hAnsi="Courier New" w:cs="Courier New" w:hint="default"/>
      </w:rPr>
    </w:lvl>
    <w:lvl w:ilvl="2" w:tplc="100C0005" w:tentative="1">
      <w:start w:val="1"/>
      <w:numFmt w:val="bullet"/>
      <w:lvlText w:val=""/>
      <w:lvlJc w:val="left"/>
      <w:pPr>
        <w:ind w:left="2088" w:hanging="360"/>
      </w:pPr>
      <w:rPr>
        <w:rFonts w:ascii="Wingdings" w:hAnsi="Wingdings" w:hint="default"/>
      </w:rPr>
    </w:lvl>
    <w:lvl w:ilvl="3" w:tplc="100C0001" w:tentative="1">
      <w:start w:val="1"/>
      <w:numFmt w:val="bullet"/>
      <w:lvlText w:val=""/>
      <w:lvlJc w:val="left"/>
      <w:pPr>
        <w:ind w:left="2808" w:hanging="360"/>
      </w:pPr>
      <w:rPr>
        <w:rFonts w:ascii="Symbol" w:hAnsi="Symbol" w:hint="default"/>
      </w:rPr>
    </w:lvl>
    <w:lvl w:ilvl="4" w:tplc="100C0003" w:tentative="1">
      <w:start w:val="1"/>
      <w:numFmt w:val="bullet"/>
      <w:lvlText w:val="o"/>
      <w:lvlJc w:val="left"/>
      <w:pPr>
        <w:ind w:left="3528" w:hanging="360"/>
      </w:pPr>
      <w:rPr>
        <w:rFonts w:ascii="Courier New" w:hAnsi="Courier New" w:cs="Courier New" w:hint="default"/>
      </w:rPr>
    </w:lvl>
    <w:lvl w:ilvl="5" w:tplc="100C0005" w:tentative="1">
      <w:start w:val="1"/>
      <w:numFmt w:val="bullet"/>
      <w:lvlText w:val=""/>
      <w:lvlJc w:val="left"/>
      <w:pPr>
        <w:ind w:left="4248" w:hanging="360"/>
      </w:pPr>
      <w:rPr>
        <w:rFonts w:ascii="Wingdings" w:hAnsi="Wingdings" w:hint="default"/>
      </w:rPr>
    </w:lvl>
    <w:lvl w:ilvl="6" w:tplc="100C0001" w:tentative="1">
      <w:start w:val="1"/>
      <w:numFmt w:val="bullet"/>
      <w:lvlText w:val=""/>
      <w:lvlJc w:val="left"/>
      <w:pPr>
        <w:ind w:left="4968" w:hanging="360"/>
      </w:pPr>
      <w:rPr>
        <w:rFonts w:ascii="Symbol" w:hAnsi="Symbol" w:hint="default"/>
      </w:rPr>
    </w:lvl>
    <w:lvl w:ilvl="7" w:tplc="100C0003" w:tentative="1">
      <w:start w:val="1"/>
      <w:numFmt w:val="bullet"/>
      <w:lvlText w:val="o"/>
      <w:lvlJc w:val="left"/>
      <w:pPr>
        <w:ind w:left="5688" w:hanging="360"/>
      </w:pPr>
      <w:rPr>
        <w:rFonts w:ascii="Courier New" w:hAnsi="Courier New" w:cs="Courier New" w:hint="default"/>
      </w:rPr>
    </w:lvl>
    <w:lvl w:ilvl="8" w:tplc="100C0005" w:tentative="1">
      <w:start w:val="1"/>
      <w:numFmt w:val="bullet"/>
      <w:lvlText w:val=""/>
      <w:lvlJc w:val="left"/>
      <w:pPr>
        <w:ind w:left="6408" w:hanging="360"/>
      </w:pPr>
      <w:rPr>
        <w:rFonts w:ascii="Wingdings" w:hAnsi="Wingdings" w:hint="default"/>
      </w:rPr>
    </w:lvl>
  </w:abstractNum>
  <w:abstractNum w:abstractNumId="8" w15:restartNumberingAfterBreak="0">
    <w:nsid w:val="20AF149A"/>
    <w:multiLevelType w:val="hybridMultilevel"/>
    <w:tmpl w:val="8DFEBC1C"/>
    <w:lvl w:ilvl="0" w:tplc="1DB4D09A">
      <w:start w:val="2"/>
      <w:numFmt w:val="decimal"/>
      <w:lvlText w:val="%1."/>
      <w:lvlJc w:val="left"/>
      <w:pPr>
        <w:tabs>
          <w:tab w:val="num" w:pos="720"/>
        </w:tabs>
        <w:ind w:left="720" w:hanging="360"/>
      </w:pPr>
      <w:rPr>
        <w:rFonts w:hint="default"/>
      </w:rPr>
    </w:lvl>
    <w:lvl w:ilvl="1" w:tplc="4D564034" w:tentative="1">
      <w:start w:val="1"/>
      <w:numFmt w:val="lowerLetter"/>
      <w:lvlText w:val="%2."/>
      <w:lvlJc w:val="left"/>
      <w:pPr>
        <w:tabs>
          <w:tab w:val="num" w:pos="1440"/>
        </w:tabs>
        <w:ind w:left="1440" w:hanging="360"/>
      </w:pPr>
    </w:lvl>
    <w:lvl w:ilvl="2" w:tplc="762E24D6" w:tentative="1">
      <w:start w:val="1"/>
      <w:numFmt w:val="lowerRoman"/>
      <w:lvlText w:val="%3."/>
      <w:lvlJc w:val="right"/>
      <w:pPr>
        <w:tabs>
          <w:tab w:val="num" w:pos="2160"/>
        </w:tabs>
        <w:ind w:left="2160" w:hanging="180"/>
      </w:pPr>
    </w:lvl>
    <w:lvl w:ilvl="3" w:tplc="7C2AF8EA" w:tentative="1">
      <w:start w:val="1"/>
      <w:numFmt w:val="decimal"/>
      <w:lvlText w:val="%4."/>
      <w:lvlJc w:val="left"/>
      <w:pPr>
        <w:tabs>
          <w:tab w:val="num" w:pos="2880"/>
        </w:tabs>
        <w:ind w:left="2880" w:hanging="360"/>
      </w:pPr>
    </w:lvl>
    <w:lvl w:ilvl="4" w:tplc="EEFE4A30" w:tentative="1">
      <w:start w:val="1"/>
      <w:numFmt w:val="lowerLetter"/>
      <w:lvlText w:val="%5."/>
      <w:lvlJc w:val="left"/>
      <w:pPr>
        <w:tabs>
          <w:tab w:val="num" w:pos="3600"/>
        </w:tabs>
        <w:ind w:left="3600" w:hanging="360"/>
      </w:pPr>
    </w:lvl>
    <w:lvl w:ilvl="5" w:tplc="7AC8DFC2" w:tentative="1">
      <w:start w:val="1"/>
      <w:numFmt w:val="lowerRoman"/>
      <w:lvlText w:val="%6."/>
      <w:lvlJc w:val="right"/>
      <w:pPr>
        <w:tabs>
          <w:tab w:val="num" w:pos="4320"/>
        </w:tabs>
        <w:ind w:left="4320" w:hanging="180"/>
      </w:pPr>
    </w:lvl>
    <w:lvl w:ilvl="6" w:tplc="9A6219D6" w:tentative="1">
      <w:start w:val="1"/>
      <w:numFmt w:val="decimal"/>
      <w:lvlText w:val="%7."/>
      <w:lvlJc w:val="left"/>
      <w:pPr>
        <w:tabs>
          <w:tab w:val="num" w:pos="5040"/>
        </w:tabs>
        <w:ind w:left="5040" w:hanging="360"/>
      </w:pPr>
    </w:lvl>
    <w:lvl w:ilvl="7" w:tplc="70D66062" w:tentative="1">
      <w:start w:val="1"/>
      <w:numFmt w:val="lowerLetter"/>
      <w:lvlText w:val="%8."/>
      <w:lvlJc w:val="left"/>
      <w:pPr>
        <w:tabs>
          <w:tab w:val="num" w:pos="5760"/>
        </w:tabs>
        <w:ind w:left="5760" w:hanging="360"/>
      </w:pPr>
    </w:lvl>
    <w:lvl w:ilvl="8" w:tplc="042A01FA" w:tentative="1">
      <w:start w:val="1"/>
      <w:numFmt w:val="lowerRoman"/>
      <w:lvlText w:val="%9."/>
      <w:lvlJc w:val="right"/>
      <w:pPr>
        <w:tabs>
          <w:tab w:val="num" w:pos="6480"/>
        </w:tabs>
        <w:ind w:left="6480" w:hanging="180"/>
      </w:pPr>
    </w:lvl>
  </w:abstractNum>
  <w:abstractNum w:abstractNumId="9" w15:restartNumberingAfterBreak="0">
    <w:nsid w:val="3A3B21F2"/>
    <w:multiLevelType w:val="hybridMultilevel"/>
    <w:tmpl w:val="F962AEC8"/>
    <w:lvl w:ilvl="0" w:tplc="46C0C7D0">
      <w:start w:val="4"/>
      <w:numFmt w:val="bullet"/>
      <w:lvlText w:val="-"/>
      <w:lvlJc w:val="left"/>
      <w:pPr>
        <w:tabs>
          <w:tab w:val="num" w:pos="720"/>
        </w:tabs>
        <w:ind w:left="720" w:hanging="360"/>
      </w:pPr>
      <w:rPr>
        <w:rFonts w:ascii="Times New Roman" w:eastAsia="Times New Roman" w:hAnsi="Times New Roman" w:hint="default"/>
      </w:rPr>
    </w:lvl>
    <w:lvl w:ilvl="1" w:tplc="003A257E" w:tentative="1">
      <w:start w:val="1"/>
      <w:numFmt w:val="bullet"/>
      <w:lvlText w:val="o"/>
      <w:lvlJc w:val="left"/>
      <w:pPr>
        <w:tabs>
          <w:tab w:val="num" w:pos="1440"/>
        </w:tabs>
        <w:ind w:left="1440" w:hanging="360"/>
      </w:pPr>
      <w:rPr>
        <w:rFonts w:ascii="Courier New" w:hAnsi="Courier New" w:hint="default"/>
      </w:rPr>
    </w:lvl>
    <w:lvl w:ilvl="2" w:tplc="BFB89E34" w:tentative="1">
      <w:start w:val="1"/>
      <w:numFmt w:val="bullet"/>
      <w:lvlText w:val=""/>
      <w:lvlJc w:val="left"/>
      <w:pPr>
        <w:tabs>
          <w:tab w:val="num" w:pos="2160"/>
        </w:tabs>
        <w:ind w:left="2160" w:hanging="360"/>
      </w:pPr>
      <w:rPr>
        <w:rFonts w:ascii="Wingdings" w:hAnsi="Wingdings" w:hint="default"/>
      </w:rPr>
    </w:lvl>
    <w:lvl w:ilvl="3" w:tplc="BC42D2F8" w:tentative="1">
      <w:start w:val="1"/>
      <w:numFmt w:val="bullet"/>
      <w:lvlText w:val=""/>
      <w:lvlJc w:val="left"/>
      <w:pPr>
        <w:tabs>
          <w:tab w:val="num" w:pos="2880"/>
        </w:tabs>
        <w:ind w:left="2880" w:hanging="360"/>
      </w:pPr>
      <w:rPr>
        <w:rFonts w:ascii="Symbol" w:hAnsi="Symbol" w:hint="default"/>
      </w:rPr>
    </w:lvl>
    <w:lvl w:ilvl="4" w:tplc="32649FA8" w:tentative="1">
      <w:start w:val="1"/>
      <w:numFmt w:val="bullet"/>
      <w:lvlText w:val="o"/>
      <w:lvlJc w:val="left"/>
      <w:pPr>
        <w:tabs>
          <w:tab w:val="num" w:pos="3600"/>
        </w:tabs>
        <w:ind w:left="3600" w:hanging="360"/>
      </w:pPr>
      <w:rPr>
        <w:rFonts w:ascii="Courier New" w:hAnsi="Courier New" w:hint="default"/>
      </w:rPr>
    </w:lvl>
    <w:lvl w:ilvl="5" w:tplc="5BC401A4" w:tentative="1">
      <w:start w:val="1"/>
      <w:numFmt w:val="bullet"/>
      <w:lvlText w:val=""/>
      <w:lvlJc w:val="left"/>
      <w:pPr>
        <w:tabs>
          <w:tab w:val="num" w:pos="4320"/>
        </w:tabs>
        <w:ind w:left="4320" w:hanging="360"/>
      </w:pPr>
      <w:rPr>
        <w:rFonts w:ascii="Wingdings" w:hAnsi="Wingdings" w:hint="default"/>
      </w:rPr>
    </w:lvl>
    <w:lvl w:ilvl="6" w:tplc="34840EFA" w:tentative="1">
      <w:start w:val="1"/>
      <w:numFmt w:val="bullet"/>
      <w:lvlText w:val=""/>
      <w:lvlJc w:val="left"/>
      <w:pPr>
        <w:tabs>
          <w:tab w:val="num" w:pos="5040"/>
        </w:tabs>
        <w:ind w:left="5040" w:hanging="360"/>
      </w:pPr>
      <w:rPr>
        <w:rFonts w:ascii="Symbol" w:hAnsi="Symbol" w:hint="default"/>
      </w:rPr>
    </w:lvl>
    <w:lvl w:ilvl="7" w:tplc="D54C5C3C" w:tentative="1">
      <w:start w:val="1"/>
      <w:numFmt w:val="bullet"/>
      <w:lvlText w:val="o"/>
      <w:lvlJc w:val="left"/>
      <w:pPr>
        <w:tabs>
          <w:tab w:val="num" w:pos="5760"/>
        </w:tabs>
        <w:ind w:left="5760" w:hanging="360"/>
      </w:pPr>
      <w:rPr>
        <w:rFonts w:ascii="Courier New" w:hAnsi="Courier New" w:hint="default"/>
      </w:rPr>
    </w:lvl>
    <w:lvl w:ilvl="8" w:tplc="04D226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8F10C4"/>
    <w:multiLevelType w:val="hybridMultilevel"/>
    <w:tmpl w:val="28DE1CF6"/>
    <w:lvl w:ilvl="0" w:tplc="4A261872">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EF068E"/>
    <w:multiLevelType w:val="hybridMultilevel"/>
    <w:tmpl w:val="8D7A0C76"/>
    <w:lvl w:ilvl="0" w:tplc="EA36CCF4">
      <w:start w:val="1"/>
      <w:numFmt w:val="decimal"/>
      <w:lvlText w:val="%1."/>
      <w:lvlJc w:val="left"/>
      <w:pPr>
        <w:tabs>
          <w:tab w:val="num" w:pos="500"/>
        </w:tabs>
        <w:ind w:left="500" w:hanging="360"/>
      </w:pPr>
      <w:rPr>
        <w:rFonts w:hint="default"/>
      </w:rPr>
    </w:lvl>
    <w:lvl w:ilvl="1" w:tplc="60E6E95E" w:tentative="1">
      <w:start w:val="1"/>
      <w:numFmt w:val="lowerLetter"/>
      <w:lvlText w:val="%2."/>
      <w:lvlJc w:val="left"/>
      <w:pPr>
        <w:tabs>
          <w:tab w:val="num" w:pos="1220"/>
        </w:tabs>
        <w:ind w:left="1220" w:hanging="360"/>
      </w:pPr>
    </w:lvl>
    <w:lvl w:ilvl="2" w:tplc="4B928F72" w:tentative="1">
      <w:start w:val="1"/>
      <w:numFmt w:val="lowerRoman"/>
      <w:lvlText w:val="%3."/>
      <w:lvlJc w:val="right"/>
      <w:pPr>
        <w:tabs>
          <w:tab w:val="num" w:pos="1940"/>
        </w:tabs>
        <w:ind w:left="1940" w:hanging="180"/>
      </w:pPr>
    </w:lvl>
    <w:lvl w:ilvl="3" w:tplc="7F1E36A8" w:tentative="1">
      <w:start w:val="1"/>
      <w:numFmt w:val="decimal"/>
      <w:lvlText w:val="%4."/>
      <w:lvlJc w:val="left"/>
      <w:pPr>
        <w:tabs>
          <w:tab w:val="num" w:pos="2660"/>
        </w:tabs>
        <w:ind w:left="2660" w:hanging="360"/>
      </w:pPr>
    </w:lvl>
    <w:lvl w:ilvl="4" w:tplc="55C4A078" w:tentative="1">
      <w:start w:val="1"/>
      <w:numFmt w:val="lowerLetter"/>
      <w:lvlText w:val="%5."/>
      <w:lvlJc w:val="left"/>
      <w:pPr>
        <w:tabs>
          <w:tab w:val="num" w:pos="3380"/>
        </w:tabs>
        <w:ind w:left="3380" w:hanging="360"/>
      </w:pPr>
    </w:lvl>
    <w:lvl w:ilvl="5" w:tplc="CB0E7C5A" w:tentative="1">
      <w:start w:val="1"/>
      <w:numFmt w:val="lowerRoman"/>
      <w:lvlText w:val="%6."/>
      <w:lvlJc w:val="right"/>
      <w:pPr>
        <w:tabs>
          <w:tab w:val="num" w:pos="4100"/>
        </w:tabs>
        <w:ind w:left="4100" w:hanging="180"/>
      </w:pPr>
    </w:lvl>
    <w:lvl w:ilvl="6" w:tplc="03B8F724" w:tentative="1">
      <w:start w:val="1"/>
      <w:numFmt w:val="decimal"/>
      <w:lvlText w:val="%7."/>
      <w:lvlJc w:val="left"/>
      <w:pPr>
        <w:tabs>
          <w:tab w:val="num" w:pos="4820"/>
        </w:tabs>
        <w:ind w:left="4820" w:hanging="360"/>
      </w:pPr>
    </w:lvl>
    <w:lvl w:ilvl="7" w:tplc="C820E896" w:tentative="1">
      <w:start w:val="1"/>
      <w:numFmt w:val="lowerLetter"/>
      <w:lvlText w:val="%8."/>
      <w:lvlJc w:val="left"/>
      <w:pPr>
        <w:tabs>
          <w:tab w:val="num" w:pos="5540"/>
        </w:tabs>
        <w:ind w:left="5540" w:hanging="360"/>
      </w:pPr>
    </w:lvl>
    <w:lvl w:ilvl="8" w:tplc="6D5E3BC2" w:tentative="1">
      <w:start w:val="1"/>
      <w:numFmt w:val="lowerRoman"/>
      <w:lvlText w:val="%9."/>
      <w:lvlJc w:val="right"/>
      <w:pPr>
        <w:tabs>
          <w:tab w:val="num" w:pos="6260"/>
        </w:tabs>
        <w:ind w:left="6260" w:hanging="180"/>
      </w:pPr>
    </w:lvl>
  </w:abstractNum>
  <w:abstractNum w:abstractNumId="12"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tentative="1">
      <w:start w:val="1"/>
      <w:numFmt w:val="bullet"/>
      <w:lvlText w:val="o"/>
      <w:lvlJc w:val="left"/>
      <w:pPr>
        <w:ind w:left="1486" w:hanging="360"/>
      </w:pPr>
      <w:rPr>
        <w:rFonts w:ascii="Courier New" w:hAnsi="Courier New" w:cs="Courier New" w:hint="default"/>
      </w:rPr>
    </w:lvl>
    <w:lvl w:ilvl="2" w:tplc="100C0005" w:tentative="1">
      <w:start w:val="1"/>
      <w:numFmt w:val="bullet"/>
      <w:lvlText w:val=""/>
      <w:lvlJc w:val="left"/>
      <w:pPr>
        <w:ind w:left="2206" w:hanging="360"/>
      </w:pPr>
      <w:rPr>
        <w:rFonts w:ascii="Wingdings" w:hAnsi="Wingdings" w:hint="default"/>
      </w:rPr>
    </w:lvl>
    <w:lvl w:ilvl="3" w:tplc="100C0001" w:tentative="1">
      <w:start w:val="1"/>
      <w:numFmt w:val="bullet"/>
      <w:lvlText w:val=""/>
      <w:lvlJc w:val="left"/>
      <w:pPr>
        <w:ind w:left="2926" w:hanging="360"/>
      </w:pPr>
      <w:rPr>
        <w:rFonts w:ascii="Symbol" w:hAnsi="Symbol" w:hint="default"/>
      </w:rPr>
    </w:lvl>
    <w:lvl w:ilvl="4" w:tplc="100C0003" w:tentative="1">
      <w:start w:val="1"/>
      <w:numFmt w:val="bullet"/>
      <w:lvlText w:val="o"/>
      <w:lvlJc w:val="left"/>
      <w:pPr>
        <w:ind w:left="3646" w:hanging="360"/>
      </w:pPr>
      <w:rPr>
        <w:rFonts w:ascii="Courier New" w:hAnsi="Courier New" w:cs="Courier New" w:hint="default"/>
      </w:rPr>
    </w:lvl>
    <w:lvl w:ilvl="5" w:tplc="100C0005" w:tentative="1">
      <w:start w:val="1"/>
      <w:numFmt w:val="bullet"/>
      <w:lvlText w:val=""/>
      <w:lvlJc w:val="left"/>
      <w:pPr>
        <w:ind w:left="4366" w:hanging="360"/>
      </w:pPr>
      <w:rPr>
        <w:rFonts w:ascii="Wingdings" w:hAnsi="Wingdings" w:hint="default"/>
      </w:rPr>
    </w:lvl>
    <w:lvl w:ilvl="6" w:tplc="100C0001" w:tentative="1">
      <w:start w:val="1"/>
      <w:numFmt w:val="bullet"/>
      <w:lvlText w:val=""/>
      <w:lvlJc w:val="left"/>
      <w:pPr>
        <w:ind w:left="5086" w:hanging="360"/>
      </w:pPr>
      <w:rPr>
        <w:rFonts w:ascii="Symbol" w:hAnsi="Symbol" w:hint="default"/>
      </w:rPr>
    </w:lvl>
    <w:lvl w:ilvl="7" w:tplc="100C0003" w:tentative="1">
      <w:start w:val="1"/>
      <w:numFmt w:val="bullet"/>
      <w:lvlText w:val="o"/>
      <w:lvlJc w:val="left"/>
      <w:pPr>
        <w:ind w:left="5806" w:hanging="360"/>
      </w:pPr>
      <w:rPr>
        <w:rFonts w:ascii="Courier New" w:hAnsi="Courier New" w:cs="Courier New" w:hint="default"/>
      </w:rPr>
    </w:lvl>
    <w:lvl w:ilvl="8" w:tplc="100C0005" w:tentative="1">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9"/>
  </w:num>
  <w:num w:numId="6">
    <w:abstractNumId w:val="11"/>
  </w:num>
  <w:num w:numId="7">
    <w:abstractNumId w:val="5"/>
  </w:num>
  <w:num w:numId="8">
    <w:abstractNumId w:val="8"/>
  </w:num>
  <w:num w:numId="9">
    <w:abstractNumId w:val="1"/>
    <w:lvlOverride w:ilvl="0">
      <w:lvl w:ilvl="0">
        <w:start w:val="2"/>
        <w:numFmt w:val="bullet"/>
        <w:lvlText w:val="-"/>
        <w:legacy w:legacy="1" w:legacySpace="0" w:legacyIndent="360"/>
        <w:lvlJc w:val="left"/>
        <w:pPr>
          <w:ind w:left="360" w:hanging="360"/>
        </w:pPr>
      </w:lvl>
    </w:lvlOverride>
  </w:num>
  <w:num w:numId="10">
    <w:abstractNumId w:val="10"/>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97"/>
    <w:rsid w:val="000122F0"/>
    <w:rsid w:val="00026D4B"/>
    <w:rsid w:val="00044F57"/>
    <w:rsid w:val="00050AAB"/>
    <w:rsid w:val="00055E39"/>
    <w:rsid w:val="00057614"/>
    <w:rsid w:val="000B739A"/>
    <w:rsid w:val="000D59F4"/>
    <w:rsid w:val="001148F3"/>
    <w:rsid w:val="00117DF0"/>
    <w:rsid w:val="001423CF"/>
    <w:rsid w:val="001B2156"/>
    <w:rsid w:val="001B25AD"/>
    <w:rsid w:val="001D2D0F"/>
    <w:rsid w:val="001F59F4"/>
    <w:rsid w:val="002179A6"/>
    <w:rsid w:val="002729C0"/>
    <w:rsid w:val="002915DD"/>
    <w:rsid w:val="002A3669"/>
    <w:rsid w:val="002B11B5"/>
    <w:rsid w:val="002C33E5"/>
    <w:rsid w:val="003204DC"/>
    <w:rsid w:val="003300C7"/>
    <w:rsid w:val="003618F0"/>
    <w:rsid w:val="003C6ECD"/>
    <w:rsid w:val="003D767B"/>
    <w:rsid w:val="003F34BC"/>
    <w:rsid w:val="00412BE7"/>
    <w:rsid w:val="00445E0E"/>
    <w:rsid w:val="0047272E"/>
    <w:rsid w:val="00473E3E"/>
    <w:rsid w:val="00482C64"/>
    <w:rsid w:val="004A00E7"/>
    <w:rsid w:val="004C1ED2"/>
    <w:rsid w:val="004F5881"/>
    <w:rsid w:val="00531C2C"/>
    <w:rsid w:val="00546502"/>
    <w:rsid w:val="00565008"/>
    <w:rsid w:val="006616B5"/>
    <w:rsid w:val="00664274"/>
    <w:rsid w:val="006731B3"/>
    <w:rsid w:val="00675D48"/>
    <w:rsid w:val="006808BC"/>
    <w:rsid w:val="00684460"/>
    <w:rsid w:val="00685E6F"/>
    <w:rsid w:val="006A409D"/>
    <w:rsid w:val="006C6CE0"/>
    <w:rsid w:val="006D192B"/>
    <w:rsid w:val="006D4C78"/>
    <w:rsid w:val="00700766"/>
    <w:rsid w:val="00724EE7"/>
    <w:rsid w:val="00732392"/>
    <w:rsid w:val="00741BC4"/>
    <w:rsid w:val="00764C75"/>
    <w:rsid w:val="0078491D"/>
    <w:rsid w:val="00792F6A"/>
    <w:rsid w:val="007A03A2"/>
    <w:rsid w:val="007B3B54"/>
    <w:rsid w:val="007F0521"/>
    <w:rsid w:val="0083156E"/>
    <w:rsid w:val="008B2AC3"/>
    <w:rsid w:val="008E7997"/>
    <w:rsid w:val="00903BF1"/>
    <w:rsid w:val="009254BB"/>
    <w:rsid w:val="00934D04"/>
    <w:rsid w:val="00973549"/>
    <w:rsid w:val="00982C6D"/>
    <w:rsid w:val="009C26EB"/>
    <w:rsid w:val="009C390A"/>
    <w:rsid w:val="009F2FDF"/>
    <w:rsid w:val="009F3070"/>
    <w:rsid w:val="009F45D9"/>
    <w:rsid w:val="00A24CEF"/>
    <w:rsid w:val="00A34043"/>
    <w:rsid w:val="00A35564"/>
    <w:rsid w:val="00A46268"/>
    <w:rsid w:val="00A6077F"/>
    <w:rsid w:val="00AA700C"/>
    <w:rsid w:val="00AC10ED"/>
    <w:rsid w:val="00AE2497"/>
    <w:rsid w:val="00AE6AC3"/>
    <w:rsid w:val="00B56FCC"/>
    <w:rsid w:val="00B659B5"/>
    <w:rsid w:val="00B66517"/>
    <w:rsid w:val="00BD3F34"/>
    <w:rsid w:val="00BF3F0D"/>
    <w:rsid w:val="00C11A91"/>
    <w:rsid w:val="00C33F1A"/>
    <w:rsid w:val="00C61EF8"/>
    <w:rsid w:val="00CE6BA4"/>
    <w:rsid w:val="00D4268C"/>
    <w:rsid w:val="00DA17E9"/>
    <w:rsid w:val="00DC07D2"/>
    <w:rsid w:val="00DC2534"/>
    <w:rsid w:val="00E0565E"/>
    <w:rsid w:val="00E224A5"/>
    <w:rsid w:val="00E26B22"/>
    <w:rsid w:val="00E45824"/>
    <w:rsid w:val="00E837B0"/>
    <w:rsid w:val="00EB132E"/>
    <w:rsid w:val="00EB4EF9"/>
    <w:rsid w:val="00EB6BCD"/>
    <w:rsid w:val="00EC3DE5"/>
    <w:rsid w:val="00ED6EEA"/>
    <w:rsid w:val="00F0328F"/>
    <w:rsid w:val="00F5729B"/>
    <w:rsid w:val="00F73B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2F36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paragraph" w:styleId="Titre1">
    <w:name w:val="heading 1"/>
    <w:basedOn w:val="Normal"/>
    <w:next w:val="Normal"/>
    <w:qFormat/>
    <w:pPr>
      <w:spacing w:before="240"/>
      <w:outlineLvl w:val="0"/>
    </w:pPr>
    <w:rPr>
      <w:rFonts w:ascii="Univers" w:hAnsi="Univers"/>
      <w:b/>
      <w:sz w:val="24"/>
      <w:u w:val="single"/>
    </w:rPr>
  </w:style>
  <w:style w:type="paragraph" w:styleId="Titre2">
    <w:name w:val="heading 2"/>
    <w:basedOn w:val="Normal"/>
    <w:next w:val="Normal"/>
    <w:qFormat/>
    <w:pPr>
      <w:spacing w:before="120"/>
      <w:outlineLvl w:val="1"/>
    </w:pPr>
    <w:rPr>
      <w:rFonts w:ascii="Univers" w:hAnsi="Univers"/>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semiHidden/>
  </w:style>
  <w:style w:type="paragraph" w:styleId="TM8">
    <w:name w:val="toc 8"/>
    <w:basedOn w:val="Normal"/>
    <w:next w:val="Normal"/>
    <w:semiHidden/>
    <w:pPr>
      <w:tabs>
        <w:tab w:val="left" w:leader="dot" w:pos="8646"/>
        <w:tab w:val="right" w:pos="9072"/>
      </w:tabs>
      <w:ind w:left="4961" w:right="850"/>
    </w:pPr>
  </w:style>
  <w:style w:type="paragraph" w:styleId="TM7">
    <w:name w:val="toc 7"/>
    <w:basedOn w:val="Normal"/>
    <w:next w:val="Normal"/>
    <w:semiHidden/>
    <w:pPr>
      <w:tabs>
        <w:tab w:val="left" w:leader="dot" w:pos="8646"/>
        <w:tab w:val="right" w:pos="9072"/>
      </w:tabs>
      <w:ind w:left="4253" w:right="850"/>
    </w:pPr>
  </w:style>
  <w:style w:type="paragraph" w:styleId="TM6">
    <w:name w:val="toc 6"/>
    <w:basedOn w:val="Normal"/>
    <w:next w:val="Normal"/>
    <w:semiHidden/>
    <w:pPr>
      <w:tabs>
        <w:tab w:val="left" w:leader="dot" w:pos="8646"/>
        <w:tab w:val="right" w:pos="9072"/>
      </w:tabs>
      <w:ind w:left="3544" w:right="850"/>
    </w:pPr>
  </w:style>
  <w:style w:type="paragraph" w:styleId="TM5">
    <w:name w:val="toc 5"/>
    <w:basedOn w:val="Normal"/>
    <w:next w:val="Normal"/>
    <w:semiHidden/>
    <w:pPr>
      <w:tabs>
        <w:tab w:val="left" w:leader="dot" w:pos="8646"/>
        <w:tab w:val="right" w:pos="9072"/>
      </w:tabs>
      <w:ind w:left="2835" w:right="850"/>
    </w:pPr>
  </w:style>
  <w:style w:type="paragraph" w:styleId="TM4">
    <w:name w:val="toc 4"/>
    <w:basedOn w:val="Normal"/>
    <w:next w:val="Normal"/>
    <w:semiHidden/>
    <w:pPr>
      <w:tabs>
        <w:tab w:val="left" w:leader="dot" w:pos="8646"/>
        <w:tab w:val="right" w:pos="9072"/>
      </w:tabs>
      <w:ind w:left="2126" w:right="850"/>
    </w:pPr>
  </w:style>
  <w:style w:type="paragraph" w:styleId="TM3">
    <w:name w:val="toc 3"/>
    <w:basedOn w:val="Normal"/>
    <w:next w:val="Normal"/>
    <w:semiHidden/>
    <w:pPr>
      <w:tabs>
        <w:tab w:val="left" w:leader="dot" w:pos="8646"/>
        <w:tab w:val="right" w:pos="9072"/>
      </w:tabs>
      <w:ind w:left="1418" w:right="850"/>
    </w:pPr>
  </w:style>
  <w:style w:type="paragraph" w:styleId="TM2">
    <w:name w:val="toc 2"/>
    <w:basedOn w:val="Normal"/>
    <w:next w:val="Normal"/>
    <w:semiHidden/>
    <w:pPr>
      <w:tabs>
        <w:tab w:val="left" w:leader="dot" w:pos="8646"/>
        <w:tab w:val="right" w:pos="9072"/>
      </w:tabs>
      <w:ind w:left="709" w:right="850"/>
    </w:pPr>
  </w:style>
  <w:style w:type="paragraph" w:styleId="TM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styleId="Titreindex">
    <w:name w:val="index heading"/>
    <w:basedOn w:val="Normal"/>
    <w:next w:val="Index1"/>
    <w:semiHidden/>
  </w:style>
  <w:style w:type="paragraph" w:styleId="Pieddepage">
    <w:name w:val="footer"/>
    <w:basedOn w:val="Normal"/>
    <w:pPr>
      <w:tabs>
        <w:tab w:val="center" w:pos="4819"/>
        <w:tab w:val="right" w:pos="9071"/>
      </w:tabs>
    </w:pPr>
  </w:style>
  <w:style w:type="paragraph" w:styleId="En-tte">
    <w:name w:val="header"/>
    <w:basedOn w:val="Normal"/>
    <w:pPr>
      <w:tabs>
        <w:tab w:val="center" w:pos="4252"/>
        <w:tab w:val="right" w:pos="8504"/>
      </w:tabs>
    </w:pPr>
    <w:rPr>
      <w:rFonts w:ascii="AvantGarde" w:hAnsi="AvantGarde"/>
      <w:color w:val="000000"/>
      <w:lang w:val="en-US"/>
    </w:rPr>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Alinea">
    <w:name w:val="Alinea"/>
    <w:basedOn w:val="Normal"/>
    <w:pPr>
      <w:tabs>
        <w:tab w:val="left" w:pos="567"/>
        <w:tab w:val="center" w:pos="3969"/>
      </w:tabs>
      <w:spacing w:line="240" w:lineRule="exact"/>
      <w:ind w:left="284" w:right="67"/>
      <w:jc w:val="both"/>
    </w:pPr>
    <w:rPr>
      <w:sz w:val="18"/>
    </w:rPr>
  </w:style>
  <w:style w:type="paragraph" w:styleId="Signature">
    <w:name w:val="Signature"/>
    <w:basedOn w:val="Normal"/>
    <w:link w:val="SignatureCar"/>
    <w:pPr>
      <w:tabs>
        <w:tab w:val="left" w:pos="1418"/>
      </w:tabs>
      <w:spacing w:line="240" w:lineRule="exact"/>
      <w:ind w:right="73"/>
      <w:jc w:val="both"/>
    </w:pPr>
    <w:rPr>
      <w:sz w:val="18"/>
    </w:rPr>
  </w:style>
  <w:style w:type="paragraph" w:customStyle="1" w:styleId="retr1">
    <w:name w:val="retr1"/>
    <w:basedOn w:val="Normal"/>
    <w:pPr>
      <w:ind w:left="680" w:hanging="680"/>
      <w:jc w:val="both"/>
    </w:pPr>
    <w:rPr>
      <w:rFonts w:ascii="AvantGarde" w:hAnsi="AvantGarde"/>
      <w:color w:val="000000"/>
      <w:lang w:val="en-US"/>
    </w:rPr>
  </w:style>
  <w:style w:type="paragraph" w:customStyle="1" w:styleId="retr2">
    <w:name w:val="retr2"/>
    <w:basedOn w:val="retr1"/>
    <w:pPr>
      <w:ind w:left="980" w:hanging="300"/>
    </w:pPr>
  </w:style>
  <w:style w:type="paragraph" w:customStyle="1" w:styleId="paragraphe0">
    <w:name w:val="paragraphe"/>
    <w:basedOn w:val="Normal"/>
    <w:pPr>
      <w:jc w:val="both"/>
    </w:pPr>
    <w:rPr>
      <w:rFonts w:ascii="Times New Roman" w:hAnsi="Times New Roman"/>
      <w:sz w:val="18"/>
      <w:lang w:val="en-US"/>
    </w:rPr>
  </w:style>
  <w:style w:type="character" w:customStyle="1" w:styleId="apple-style-span">
    <w:name w:val="apple-style-span"/>
    <w:basedOn w:val="Policepardfaut"/>
    <w:rsid w:val="00FF017D"/>
  </w:style>
  <w:style w:type="paragraph" w:styleId="Explorateurdedocuments">
    <w:name w:val="Document Map"/>
    <w:basedOn w:val="Normal"/>
    <w:semiHidden/>
    <w:rsid w:val="004615C6"/>
    <w:pPr>
      <w:shd w:val="clear" w:color="auto" w:fill="000080"/>
    </w:pPr>
    <w:rPr>
      <w:rFonts w:ascii="Tahoma" w:hAnsi="Tahoma" w:cs="Tahoma"/>
    </w:rPr>
  </w:style>
  <w:style w:type="paragraph" w:styleId="Textedebulles">
    <w:name w:val="Balloon Text"/>
    <w:basedOn w:val="Normal"/>
    <w:semiHidden/>
    <w:rsid w:val="002455E9"/>
    <w:rPr>
      <w:rFonts w:ascii="Tahoma" w:hAnsi="Tahoma" w:cs="Tahoma"/>
      <w:sz w:val="16"/>
      <w:szCs w:val="16"/>
    </w:rPr>
  </w:style>
  <w:style w:type="character" w:styleId="Marquedecommentaire">
    <w:name w:val="annotation reference"/>
    <w:semiHidden/>
    <w:rsid w:val="002455E9"/>
    <w:rPr>
      <w:sz w:val="16"/>
      <w:szCs w:val="16"/>
    </w:rPr>
  </w:style>
  <w:style w:type="paragraph" w:styleId="Objetducommentaire">
    <w:name w:val="annotation subject"/>
    <w:basedOn w:val="Commentaire"/>
    <w:next w:val="Commentaire"/>
    <w:semiHidden/>
    <w:rsid w:val="002455E9"/>
    <w:rPr>
      <w:b/>
      <w:bCs/>
    </w:rPr>
  </w:style>
  <w:style w:type="paragraph" w:styleId="Textebrut">
    <w:name w:val="Plain Text"/>
    <w:basedOn w:val="Normal"/>
    <w:link w:val="TextebrutCar"/>
    <w:uiPriority w:val="99"/>
    <w:unhideWhenUsed/>
    <w:rsid w:val="00FE5598"/>
    <w:rPr>
      <w:rFonts w:ascii="Calibri" w:eastAsia="Calibri" w:hAnsi="Calibri"/>
      <w:sz w:val="22"/>
      <w:szCs w:val="21"/>
      <w:lang w:val="x-none" w:eastAsia="en-US"/>
    </w:rPr>
  </w:style>
  <w:style w:type="character" w:customStyle="1" w:styleId="TextebrutCar">
    <w:name w:val="Texte brut Car"/>
    <w:link w:val="Textebrut"/>
    <w:uiPriority w:val="99"/>
    <w:rsid w:val="00FE5598"/>
    <w:rPr>
      <w:rFonts w:ascii="Calibri" w:eastAsia="Calibri" w:hAnsi="Calibri"/>
      <w:sz w:val="22"/>
      <w:szCs w:val="21"/>
      <w:lang w:eastAsia="en-US"/>
    </w:rPr>
  </w:style>
  <w:style w:type="paragraph" w:customStyle="1" w:styleId="DarkList-Accent31">
    <w:name w:val="Dark List - Accent 31"/>
    <w:hidden/>
    <w:uiPriority w:val="99"/>
    <w:semiHidden/>
    <w:rsid w:val="004345E2"/>
    <w:rPr>
      <w:rFonts w:ascii="CG Times" w:hAnsi="CG Times"/>
      <w:lang w:val="fr-FR" w:eastAsia="fr-FR"/>
    </w:rPr>
  </w:style>
  <w:style w:type="character" w:customStyle="1" w:styleId="SignatureCar">
    <w:name w:val="Signature Car"/>
    <w:basedOn w:val="Policepardfaut"/>
    <w:link w:val="Signature"/>
    <w:rsid w:val="00AE6AC3"/>
    <w:rPr>
      <w:rFonts w:ascii="CG Times" w:hAnsi="CG Times"/>
      <w:sz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1907">
      <w:bodyDiv w:val="1"/>
      <w:marLeft w:val="0"/>
      <w:marRight w:val="0"/>
      <w:marTop w:val="0"/>
      <w:marBottom w:val="0"/>
      <w:divBdr>
        <w:top w:val="none" w:sz="0" w:space="0" w:color="auto"/>
        <w:left w:val="none" w:sz="0" w:space="0" w:color="auto"/>
        <w:bottom w:val="none" w:sz="0" w:space="0" w:color="auto"/>
        <w:right w:val="none" w:sz="0" w:space="0" w:color="auto"/>
      </w:divBdr>
    </w:div>
    <w:div w:id="1370566766">
      <w:bodyDiv w:val="1"/>
      <w:marLeft w:val="0"/>
      <w:marRight w:val="0"/>
      <w:marTop w:val="0"/>
      <w:marBottom w:val="0"/>
      <w:divBdr>
        <w:top w:val="none" w:sz="0" w:space="0" w:color="auto"/>
        <w:left w:val="none" w:sz="0" w:space="0" w:color="auto"/>
        <w:bottom w:val="none" w:sz="0" w:space="0" w:color="auto"/>
        <w:right w:val="none" w:sz="0" w:space="0" w:color="auto"/>
      </w:divBdr>
    </w:div>
    <w:div w:id="1435709073">
      <w:bodyDiv w:val="1"/>
      <w:marLeft w:val="0"/>
      <w:marRight w:val="0"/>
      <w:marTop w:val="0"/>
      <w:marBottom w:val="0"/>
      <w:divBdr>
        <w:top w:val="none" w:sz="0" w:space="0" w:color="auto"/>
        <w:left w:val="none" w:sz="0" w:space="0" w:color="auto"/>
        <w:bottom w:val="none" w:sz="0" w:space="0" w:color="auto"/>
        <w:right w:val="none" w:sz="0" w:space="0" w:color="auto"/>
      </w:divBdr>
    </w:div>
    <w:div w:id="201191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4E5FCFEE.dotm</Template>
  <TotalTime>12</TotalTime>
  <Pages>3</Pages>
  <Words>1981</Words>
  <Characters>10160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vt:lpstr>
    </vt:vector>
  </TitlesOfParts>
  <Company>EPFL, CH-1015 Lausanne</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Jean-Paul Festeau</dc:creator>
  <cp:lastModifiedBy>Bernard Mélou</cp:lastModifiedBy>
  <cp:revision>7</cp:revision>
  <cp:lastPrinted>2016-06-08T12:45:00Z</cp:lastPrinted>
  <dcterms:created xsi:type="dcterms:W3CDTF">2020-04-24T05:56:00Z</dcterms:created>
  <dcterms:modified xsi:type="dcterms:W3CDTF">2020-06-03T12:49:00Z</dcterms:modified>
</cp:coreProperties>
</file>